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82B46" w14:textId="5CBE50CB" w:rsidR="00515763" w:rsidRPr="00AC28D3" w:rsidRDefault="00515763" w:rsidP="00515763">
      <w:pPr>
        <w:pStyle w:val="5Normal"/>
        <w:spacing w:before="0" w:after="0"/>
        <w:ind w:left="0" w:right="0"/>
        <w:jc w:val="left"/>
        <w:rPr>
          <w:sz w:val="24"/>
          <w:szCs w:val="22"/>
        </w:rPr>
      </w:pPr>
    </w:p>
    <w:p w14:paraId="493596C6" w14:textId="4D8B996A" w:rsidR="00515763" w:rsidRPr="00AC28D3" w:rsidRDefault="00515763" w:rsidP="00515763">
      <w:pPr>
        <w:pStyle w:val="5Normal"/>
        <w:tabs>
          <w:tab w:val="left" w:pos="2480"/>
        </w:tabs>
        <w:spacing w:before="0" w:after="0"/>
        <w:ind w:left="0" w:right="0"/>
        <w:jc w:val="right"/>
        <w:rPr>
          <w:rFonts w:ascii="Arial Narrow" w:hAnsi="Arial Narrow" w:cstheme="minorHAnsi"/>
          <w:b/>
          <w:sz w:val="24"/>
          <w:szCs w:val="22"/>
        </w:rPr>
      </w:pPr>
      <w:r w:rsidRPr="00AC28D3">
        <w:rPr>
          <w:rFonts w:ascii="Arial Narrow" w:hAnsi="Arial Narrow" w:cstheme="minorHAnsi"/>
          <w:b/>
          <w:sz w:val="24"/>
          <w:szCs w:val="22"/>
        </w:rPr>
        <w:t xml:space="preserve">ETABLISSEMENT PUBLIC DU MUSEE D’ORSAY ET DU </w:t>
      </w:r>
    </w:p>
    <w:p w14:paraId="3574A0B5" w14:textId="77777777" w:rsidR="00515763" w:rsidRPr="00A150E3" w:rsidRDefault="00515763" w:rsidP="00515763">
      <w:pPr>
        <w:pStyle w:val="5Normal"/>
        <w:spacing w:before="0"/>
        <w:ind w:left="3402" w:right="0"/>
        <w:jc w:val="right"/>
        <w:rPr>
          <w:rFonts w:ascii="Arial Narrow" w:hAnsi="Arial Narrow" w:cstheme="minorHAnsi"/>
          <w:b/>
          <w:sz w:val="24"/>
          <w:szCs w:val="22"/>
          <w:lang w:val="en-US"/>
        </w:rPr>
      </w:pPr>
      <w:r w:rsidRPr="00A150E3">
        <w:rPr>
          <w:rFonts w:ascii="Arial Narrow" w:hAnsi="Arial Narrow" w:cstheme="minorHAnsi"/>
          <w:b/>
          <w:sz w:val="24"/>
          <w:szCs w:val="22"/>
          <w:lang w:val="en-US"/>
        </w:rPr>
        <w:t>MUSEE DE L’ORANGERIE – VALERY GISCARD D’ESTAING</w:t>
      </w:r>
    </w:p>
    <w:p w14:paraId="57BE6B81" w14:textId="77777777" w:rsidR="00515763" w:rsidRPr="00AC28D3" w:rsidRDefault="00515763" w:rsidP="00515763">
      <w:pPr>
        <w:spacing w:after="200"/>
        <w:ind w:left="3402"/>
        <w:contextualSpacing/>
        <w:jc w:val="right"/>
        <w:rPr>
          <w:rFonts w:ascii="Arial Narrow" w:eastAsia="Lucida Sans Unicode" w:hAnsi="Arial Narrow" w:cstheme="minorHAnsi"/>
          <w:kern w:val="1"/>
          <w:sz w:val="24"/>
          <w:lang w:val="en-US"/>
        </w:rPr>
      </w:pPr>
      <w:r w:rsidRPr="00AC28D3">
        <w:rPr>
          <w:rFonts w:ascii="Arial Narrow" w:eastAsia="Lucida Sans Unicode" w:hAnsi="Arial Narrow" w:cstheme="minorHAnsi"/>
          <w:kern w:val="1"/>
          <w:sz w:val="24"/>
          <w:lang w:val="en-US"/>
        </w:rPr>
        <w:t xml:space="preserve">Esplanade Valéry Giscard d’Estaing </w:t>
      </w:r>
    </w:p>
    <w:p w14:paraId="3F2F2442" w14:textId="77777777" w:rsidR="00515763" w:rsidRPr="00A150E3" w:rsidRDefault="00515763" w:rsidP="00515763">
      <w:pPr>
        <w:spacing w:after="200"/>
        <w:ind w:left="3402"/>
        <w:contextualSpacing/>
        <w:jc w:val="right"/>
        <w:rPr>
          <w:rFonts w:ascii="Arial Narrow" w:eastAsia="Lucida Sans Unicode" w:hAnsi="Arial Narrow" w:cstheme="minorHAnsi"/>
          <w:kern w:val="1"/>
          <w:sz w:val="24"/>
        </w:rPr>
      </w:pPr>
      <w:r w:rsidRPr="00A150E3">
        <w:rPr>
          <w:rFonts w:ascii="Arial Narrow" w:eastAsia="Lucida Sans Unicode" w:hAnsi="Arial Narrow" w:cstheme="minorHAnsi"/>
          <w:kern w:val="1"/>
          <w:sz w:val="24"/>
        </w:rPr>
        <w:t>75343 PARIS CEDEX 07</w:t>
      </w:r>
    </w:p>
    <w:p w14:paraId="2633CD2F" w14:textId="77777777" w:rsidR="00515763" w:rsidRPr="00AC28D3" w:rsidRDefault="00515763" w:rsidP="00515763">
      <w:pPr>
        <w:spacing w:after="40" w:line="240" w:lineRule="auto"/>
        <w:jc w:val="right"/>
        <w:rPr>
          <w:rFonts w:ascii="Arial Narrow" w:eastAsia="Arial MT" w:hAnsi="Arial Narrow" w:cstheme="minorHAnsi"/>
          <w:b/>
          <w:bCs/>
          <w:sz w:val="24"/>
        </w:rPr>
      </w:pPr>
    </w:p>
    <w:p w14:paraId="2C535838" w14:textId="77777777" w:rsidR="00515763" w:rsidRPr="00AC28D3" w:rsidRDefault="00515763" w:rsidP="00515763">
      <w:pPr>
        <w:spacing w:after="40" w:line="240" w:lineRule="auto"/>
        <w:jc w:val="center"/>
        <w:rPr>
          <w:rFonts w:ascii="Arial Narrow" w:eastAsia="Arial MT" w:hAnsi="Arial Narrow" w:cstheme="minorHAnsi"/>
          <w:b/>
          <w:bCs/>
          <w:sz w:val="24"/>
        </w:rPr>
      </w:pPr>
    </w:p>
    <w:p w14:paraId="146C3583" w14:textId="77777777" w:rsidR="00515763" w:rsidRPr="00AC28D3" w:rsidRDefault="00515763" w:rsidP="00515763">
      <w:pPr>
        <w:spacing w:after="40" w:line="240" w:lineRule="auto"/>
        <w:jc w:val="center"/>
        <w:rPr>
          <w:rFonts w:ascii="Arial Narrow" w:eastAsia="Arial MT" w:hAnsi="Arial Narrow" w:cstheme="minorHAnsi"/>
          <w:b/>
          <w:bCs/>
          <w:sz w:val="24"/>
        </w:rPr>
      </w:pPr>
    </w:p>
    <w:p w14:paraId="588E000F" w14:textId="6E8ED6D8" w:rsidR="00515763" w:rsidRPr="00AC28D3" w:rsidRDefault="00515763" w:rsidP="00AC28D3">
      <w:pPr>
        <w:spacing w:after="40" w:line="240" w:lineRule="auto"/>
        <w:rPr>
          <w:rFonts w:ascii="Arial Narrow" w:eastAsia="Arial MT" w:hAnsi="Arial Narrow" w:cstheme="minorHAnsi"/>
          <w:b/>
          <w:bCs/>
          <w:sz w:val="24"/>
        </w:rPr>
      </w:pPr>
    </w:p>
    <w:p w14:paraId="5AA51949" w14:textId="77777777" w:rsidR="00515763" w:rsidRPr="00AC28D3" w:rsidRDefault="00515763" w:rsidP="00515763">
      <w:pPr>
        <w:spacing w:after="40" w:line="240" w:lineRule="auto"/>
        <w:jc w:val="center"/>
        <w:rPr>
          <w:rFonts w:ascii="Arial Narrow" w:eastAsia="Arial MT" w:hAnsi="Arial Narrow" w:cstheme="minorHAnsi"/>
          <w:b/>
          <w:bCs/>
          <w:sz w:val="24"/>
        </w:rPr>
      </w:pPr>
    </w:p>
    <w:p w14:paraId="0AC7FD8F"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355709FA" w14:textId="77777777" w:rsidR="00515763" w:rsidRPr="00AC28D3" w:rsidRDefault="00515763" w:rsidP="00515763">
      <w:pPr>
        <w:pStyle w:val="Notedebasdepage1"/>
        <w:tabs>
          <w:tab w:val="left" w:pos="0"/>
        </w:tabs>
        <w:spacing w:after="40"/>
        <w:jc w:val="center"/>
        <w:rPr>
          <w:rFonts w:ascii="Arial Narrow" w:hAnsi="Arial Narrow" w:cstheme="minorHAnsi"/>
          <w:sz w:val="32"/>
          <w:szCs w:val="22"/>
        </w:rPr>
      </w:pPr>
      <w:r w:rsidRPr="00AC28D3">
        <w:rPr>
          <w:rFonts w:ascii="Arial Narrow" w:hAnsi="Arial Narrow" w:cstheme="minorHAnsi"/>
          <w:sz w:val="32"/>
          <w:szCs w:val="22"/>
        </w:rPr>
        <w:t>CAHIER DES CLAUSES TECHNIQUES PARTICULIERES (CCTP)</w:t>
      </w:r>
    </w:p>
    <w:p w14:paraId="67268A0B"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4C8ABA1D"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0112B684"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45F0A079"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3B49167A" w14:textId="77777777" w:rsidR="00515763" w:rsidRPr="00AC28D3" w:rsidRDefault="00515763" w:rsidP="00515763">
      <w:pPr>
        <w:jc w:val="center"/>
        <w:rPr>
          <w:rFonts w:ascii="Arial Narrow" w:hAnsi="Arial Narrow" w:cstheme="minorHAnsi"/>
          <w:sz w:val="24"/>
        </w:rPr>
      </w:pPr>
      <w:r w:rsidRPr="00AC28D3">
        <w:rPr>
          <w:rFonts w:ascii="Arial Narrow" w:hAnsi="Arial Narrow" w:cstheme="minorHAnsi"/>
          <w:sz w:val="24"/>
        </w:rPr>
        <w:t xml:space="preserve">Marché de maintenance </w:t>
      </w:r>
    </w:p>
    <w:p w14:paraId="7DF0276D" w14:textId="48DC41C3" w:rsidR="00515763" w:rsidRPr="00AC28D3" w:rsidRDefault="00515763" w:rsidP="00515763">
      <w:pPr>
        <w:jc w:val="center"/>
        <w:rPr>
          <w:rFonts w:ascii="Arial Narrow" w:hAnsi="Arial Narrow" w:cstheme="minorHAnsi"/>
          <w:sz w:val="24"/>
        </w:rPr>
      </w:pPr>
      <w:r w:rsidRPr="00AC28D3">
        <w:rPr>
          <w:rFonts w:ascii="Arial Narrow" w:hAnsi="Arial Narrow" w:cstheme="minorHAnsi"/>
          <w:sz w:val="24"/>
        </w:rPr>
        <w:t>Marché 2026-</w:t>
      </w:r>
      <w:r w:rsidR="00DE7D51">
        <w:rPr>
          <w:rFonts w:ascii="Arial Narrow" w:hAnsi="Arial Narrow" w:cstheme="minorHAnsi"/>
          <w:sz w:val="24"/>
        </w:rPr>
        <w:t>536</w:t>
      </w:r>
    </w:p>
    <w:p w14:paraId="01256A07" w14:textId="77777777" w:rsidR="00515763" w:rsidRPr="00AC28D3" w:rsidRDefault="00515763" w:rsidP="00515763">
      <w:pPr>
        <w:widowControl w:val="0"/>
        <w:autoSpaceDE w:val="0"/>
        <w:autoSpaceDN w:val="0"/>
        <w:spacing w:after="0" w:line="240" w:lineRule="auto"/>
        <w:jc w:val="center"/>
        <w:rPr>
          <w:rFonts w:ascii="Arial Narrow" w:eastAsia="Arial MT" w:hAnsi="Arial Narrow" w:cstheme="minorHAnsi"/>
          <w:b/>
          <w:bCs/>
          <w:sz w:val="24"/>
        </w:rPr>
      </w:pPr>
    </w:p>
    <w:p w14:paraId="1361318A" w14:textId="77777777" w:rsidR="00515763" w:rsidRPr="00AC28D3" w:rsidRDefault="00515763" w:rsidP="00515763">
      <w:pPr>
        <w:tabs>
          <w:tab w:val="left" w:pos="4590"/>
        </w:tabs>
        <w:jc w:val="center"/>
        <w:rPr>
          <w:rFonts w:ascii="Arial Narrow" w:hAnsi="Arial Narrow" w:cs="Arial"/>
          <w:sz w:val="24"/>
        </w:rPr>
      </w:pPr>
    </w:p>
    <w:p w14:paraId="12B627F2" w14:textId="77777777" w:rsidR="00515763" w:rsidRPr="00AC28D3" w:rsidRDefault="00515763" w:rsidP="00515763">
      <w:pPr>
        <w:tabs>
          <w:tab w:val="left" w:pos="4590"/>
        </w:tabs>
        <w:jc w:val="center"/>
        <w:rPr>
          <w:rFonts w:ascii="Arial Narrow" w:hAnsi="Arial Narrow" w:cs="Arial"/>
          <w:sz w:val="24"/>
        </w:rPr>
      </w:pPr>
    </w:p>
    <w:p w14:paraId="71271F5A" w14:textId="77777777" w:rsidR="00515763" w:rsidRPr="00AC28D3" w:rsidRDefault="00515763" w:rsidP="00515763">
      <w:pPr>
        <w:tabs>
          <w:tab w:val="left" w:pos="4590"/>
        </w:tabs>
        <w:jc w:val="center"/>
        <w:rPr>
          <w:rFonts w:ascii="Arial Narrow" w:hAnsi="Arial Narrow"/>
          <w:sz w:val="24"/>
        </w:rPr>
      </w:pPr>
    </w:p>
    <w:p w14:paraId="04EABD3E" w14:textId="77777777" w:rsidR="00515763" w:rsidRPr="00AC28D3" w:rsidRDefault="00515763" w:rsidP="00AC28D3">
      <w:pPr>
        <w:pStyle w:val="Retraitcorpsdetexte"/>
      </w:pPr>
      <w:r w:rsidRPr="00AC28D3">
        <w:t>PARAMETRAGE ET MAINTENANCE DU SYSTEME DE TELECOMMUNICATION (Autocommutateur)</w:t>
      </w:r>
    </w:p>
    <w:p w14:paraId="3C6AA0DB" w14:textId="77777777" w:rsidR="00515763" w:rsidRPr="00AC28D3" w:rsidRDefault="00515763" w:rsidP="00515763">
      <w:pPr>
        <w:rPr>
          <w:rFonts w:ascii="Arial Narrow" w:hAnsi="Arial Narrow" w:cs="Arial"/>
          <w:sz w:val="24"/>
        </w:rPr>
      </w:pPr>
      <w:r w:rsidRPr="00AC28D3">
        <w:rPr>
          <w:rFonts w:ascii="Arial Narrow" w:hAnsi="Arial Narrow" w:cs="Arial"/>
          <w:sz w:val="24"/>
        </w:rPr>
        <w:br w:type="page"/>
      </w:r>
    </w:p>
    <w:p w14:paraId="207DE429" w14:textId="61EFC92C" w:rsidR="00515763" w:rsidRPr="00AC28D3" w:rsidRDefault="00515763" w:rsidP="00515763">
      <w:pPr>
        <w:pStyle w:val="5Normal"/>
        <w:spacing w:before="0" w:after="0"/>
        <w:ind w:left="0" w:right="0"/>
        <w:jc w:val="left"/>
        <w:rPr>
          <w:rFonts w:ascii="Arial Narrow" w:hAnsi="Arial Narrow"/>
          <w:sz w:val="24"/>
          <w:szCs w:val="22"/>
        </w:rPr>
      </w:pPr>
    </w:p>
    <w:p w14:paraId="7D1526CC" w14:textId="6E96255C" w:rsidR="003818EF" w:rsidRPr="00AC28D3" w:rsidRDefault="003818EF" w:rsidP="003818EF">
      <w:pPr>
        <w:rPr>
          <w:rFonts w:ascii="Arial Narrow" w:hAnsi="Arial Narrow"/>
          <w:sz w:val="24"/>
        </w:rPr>
      </w:pPr>
    </w:p>
    <w:sdt>
      <w:sdtPr>
        <w:rPr>
          <w:rFonts w:ascii="Arial Narrow" w:eastAsiaTheme="minorHAnsi" w:hAnsi="Arial Narrow" w:cs="Times New Roman"/>
          <w:b w:val="0"/>
          <w:i/>
          <w:caps/>
          <w:smallCaps/>
          <w:color w:val="0432FF"/>
          <w:spacing w:val="0"/>
          <w:kern w:val="0"/>
          <w:sz w:val="24"/>
          <w:szCs w:val="22"/>
          <w:u w:val="single"/>
          <w:lang w:eastAsia="fr-FR"/>
        </w:rPr>
        <w:id w:val="-1264837924"/>
        <w:docPartObj>
          <w:docPartGallery w:val="Table of Contents"/>
          <w:docPartUnique/>
        </w:docPartObj>
      </w:sdtPr>
      <w:sdtEndPr>
        <w:rPr>
          <w:rFonts w:eastAsia="Times New Roman"/>
          <w:b/>
          <w:i w:val="0"/>
          <w:smallCaps w:val="0"/>
          <w:noProof/>
        </w:rPr>
      </w:sdtEndPr>
      <w:sdtContent>
        <w:p w14:paraId="2FC63C89" w14:textId="77777777" w:rsidR="009A6278" w:rsidRPr="00AC28D3" w:rsidRDefault="009A6278" w:rsidP="00DE3214">
          <w:pPr>
            <w:pStyle w:val="Titre"/>
            <w:jc w:val="center"/>
            <w:rPr>
              <w:rFonts w:ascii="Arial Narrow" w:eastAsia="Times New Roman" w:hAnsi="Arial Narrow" w:cs="Times New Roman"/>
              <w:spacing w:val="0"/>
              <w:kern w:val="0"/>
              <w:sz w:val="24"/>
              <w:szCs w:val="22"/>
              <w:lang w:eastAsia="ar-SA"/>
            </w:rPr>
          </w:pPr>
          <w:r w:rsidRPr="00AC28D3">
            <w:rPr>
              <w:rFonts w:ascii="Arial Narrow" w:eastAsia="Times New Roman" w:hAnsi="Arial Narrow" w:cs="Times New Roman"/>
              <w:spacing w:val="0"/>
              <w:kern w:val="0"/>
              <w:sz w:val="24"/>
              <w:szCs w:val="22"/>
              <w:lang w:eastAsia="ar-SA"/>
            </w:rPr>
            <w:t>Sommaire</w:t>
          </w:r>
        </w:p>
        <w:p w14:paraId="1E3648D4" w14:textId="1906D39E" w:rsidR="00E94501" w:rsidRDefault="00544343">
          <w:pPr>
            <w:pStyle w:val="TM1"/>
            <w:tabs>
              <w:tab w:val="left" w:pos="720"/>
            </w:tabs>
            <w:rPr>
              <w:rFonts w:eastAsiaTheme="minorEastAsia" w:cstheme="minorBidi"/>
              <w:b w:val="0"/>
              <w:caps w:val="0"/>
              <w:noProof/>
              <w:color w:val="auto"/>
              <w:sz w:val="22"/>
              <w:u w:val="none"/>
            </w:rPr>
          </w:pPr>
          <w:r w:rsidRPr="00AC28D3">
            <w:rPr>
              <w:rFonts w:ascii="Arial Narrow" w:hAnsi="Arial Narrow"/>
              <w:b w:val="0"/>
              <w:caps w:val="0"/>
              <w:color w:val="auto"/>
              <w:sz w:val="24"/>
            </w:rPr>
            <w:fldChar w:fldCharType="begin"/>
          </w:r>
          <w:r w:rsidRPr="00AC28D3">
            <w:rPr>
              <w:rFonts w:ascii="Arial Narrow" w:hAnsi="Arial Narrow"/>
              <w:b w:val="0"/>
              <w:caps w:val="0"/>
              <w:color w:val="auto"/>
              <w:sz w:val="24"/>
            </w:rPr>
            <w:instrText xml:space="preserve"> TOC \o "1-4" </w:instrText>
          </w:r>
          <w:r w:rsidRPr="00AC28D3">
            <w:rPr>
              <w:rFonts w:ascii="Arial Narrow" w:hAnsi="Arial Narrow"/>
              <w:b w:val="0"/>
              <w:caps w:val="0"/>
              <w:color w:val="auto"/>
              <w:sz w:val="24"/>
            </w:rPr>
            <w:fldChar w:fldCharType="separate"/>
          </w:r>
          <w:r w:rsidR="00E94501" w:rsidRPr="00DC1456">
            <w:rPr>
              <w:rFonts w:ascii="Arial Narrow" w:eastAsia="Calibri" w:hAnsi="Arial Narrow" w:cstheme="minorHAnsi"/>
              <w:noProof/>
              <w:color w:val="auto"/>
            </w:rPr>
            <w:t>1.</w:t>
          </w:r>
          <w:r w:rsidR="00E94501">
            <w:rPr>
              <w:rFonts w:eastAsiaTheme="minorEastAsia" w:cstheme="minorBidi"/>
              <w:b w:val="0"/>
              <w:caps w:val="0"/>
              <w:noProof/>
              <w:color w:val="auto"/>
              <w:sz w:val="22"/>
              <w:u w:val="none"/>
            </w:rPr>
            <w:tab/>
          </w:r>
          <w:r w:rsidR="00E94501" w:rsidRPr="00DC1456">
            <w:rPr>
              <w:rFonts w:ascii="Arial Narrow" w:eastAsia="Calibri" w:hAnsi="Arial Narrow" w:cstheme="minorHAnsi"/>
              <w:noProof/>
              <w:color w:val="auto"/>
            </w:rPr>
            <w:t>Présentation du marché</w:t>
          </w:r>
          <w:r w:rsidR="00E94501">
            <w:rPr>
              <w:noProof/>
            </w:rPr>
            <w:tab/>
          </w:r>
          <w:r w:rsidR="00E94501">
            <w:rPr>
              <w:noProof/>
            </w:rPr>
            <w:fldChar w:fldCharType="begin"/>
          </w:r>
          <w:r w:rsidR="00E94501">
            <w:rPr>
              <w:noProof/>
            </w:rPr>
            <w:instrText xml:space="preserve"> PAGEREF _Toc228952110 \h </w:instrText>
          </w:r>
          <w:r w:rsidR="00E94501">
            <w:rPr>
              <w:noProof/>
            </w:rPr>
          </w:r>
          <w:r w:rsidR="00E94501">
            <w:rPr>
              <w:noProof/>
            </w:rPr>
            <w:fldChar w:fldCharType="separate"/>
          </w:r>
          <w:r w:rsidR="00E94501">
            <w:rPr>
              <w:noProof/>
            </w:rPr>
            <w:t>3</w:t>
          </w:r>
          <w:r w:rsidR="00E94501">
            <w:rPr>
              <w:noProof/>
            </w:rPr>
            <w:fldChar w:fldCharType="end"/>
          </w:r>
        </w:p>
        <w:p w14:paraId="23949D02" w14:textId="31A5218D"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eastAsia="Calibri" w:hAnsi="Arial Narrow" w:cstheme="minorHAnsi"/>
              <w:noProof/>
              <w:color w:val="auto"/>
            </w:rPr>
            <w:t>2.</w:t>
          </w:r>
          <w:r>
            <w:rPr>
              <w:rFonts w:eastAsiaTheme="minorEastAsia" w:cstheme="minorBidi"/>
              <w:b w:val="0"/>
              <w:caps w:val="0"/>
              <w:noProof/>
              <w:color w:val="auto"/>
              <w:sz w:val="22"/>
              <w:u w:val="none"/>
            </w:rPr>
            <w:tab/>
          </w:r>
          <w:r w:rsidRPr="00DC1456">
            <w:rPr>
              <w:rFonts w:ascii="Arial Narrow" w:eastAsia="Calibri" w:hAnsi="Arial Narrow" w:cstheme="minorHAnsi"/>
              <w:noProof/>
              <w:color w:val="auto"/>
            </w:rPr>
            <w:t>NATURE ET DESCRIPTION DES INSTALLATIONS</w:t>
          </w:r>
          <w:r>
            <w:rPr>
              <w:noProof/>
            </w:rPr>
            <w:tab/>
          </w:r>
          <w:r>
            <w:rPr>
              <w:noProof/>
            </w:rPr>
            <w:fldChar w:fldCharType="begin"/>
          </w:r>
          <w:r>
            <w:rPr>
              <w:noProof/>
            </w:rPr>
            <w:instrText xml:space="preserve"> PAGEREF _Toc228952111 \h </w:instrText>
          </w:r>
          <w:r>
            <w:rPr>
              <w:noProof/>
            </w:rPr>
          </w:r>
          <w:r>
            <w:rPr>
              <w:noProof/>
            </w:rPr>
            <w:fldChar w:fldCharType="separate"/>
          </w:r>
          <w:r>
            <w:rPr>
              <w:noProof/>
            </w:rPr>
            <w:t>4</w:t>
          </w:r>
          <w:r>
            <w:rPr>
              <w:noProof/>
            </w:rPr>
            <w:fldChar w:fldCharType="end"/>
          </w:r>
        </w:p>
        <w:p w14:paraId="17582976" w14:textId="3F7E595D"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eastAsia="Calibri" w:hAnsi="Arial Narrow" w:cstheme="minorHAnsi"/>
              <w:noProof/>
              <w:color w:val="auto"/>
            </w:rPr>
            <w:t>3.</w:t>
          </w:r>
          <w:r>
            <w:rPr>
              <w:rFonts w:eastAsiaTheme="minorEastAsia" w:cstheme="minorBidi"/>
              <w:b w:val="0"/>
              <w:caps w:val="0"/>
              <w:noProof/>
              <w:color w:val="auto"/>
              <w:sz w:val="22"/>
              <w:u w:val="none"/>
            </w:rPr>
            <w:tab/>
          </w:r>
          <w:r w:rsidRPr="00DC1456">
            <w:rPr>
              <w:rFonts w:ascii="Arial Narrow" w:eastAsia="Calibri" w:hAnsi="Arial Narrow" w:cstheme="minorHAnsi"/>
              <w:noProof/>
              <w:color w:val="auto"/>
            </w:rPr>
            <w:t>DEFINITION DES PRESTATIONS PART FORFAITAIRE</w:t>
          </w:r>
          <w:r>
            <w:rPr>
              <w:noProof/>
            </w:rPr>
            <w:tab/>
          </w:r>
          <w:r>
            <w:rPr>
              <w:noProof/>
            </w:rPr>
            <w:fldChar w:fldCharType="begin"/>
          </w:r>
          <w:r>
            <w:rPr>
              <w:noProof/>
            </w:rPr>
            <w:instrText xml:space="preserve"> PAGEREF _Toc228952112 \h </w:instrText>
          </w:r>
          <w:r>
            <w:rPr>
              <w:noProof/>
            </w:rPr>
          </w:r>
          <w:r>
            <w:rPr>
              <w:noProof/>
            </w:rPr>
            <w:fldChar w:fldCharType="separate"/>
          </w:r>
          <w:r>
            <w:rPr>
              <w:noProof/>
            </w:rPr>
            <w:t>5</w:t>
          </w:r>
          <w:r>
            <w:rPr>
              <w:noProof/>
            </w:rPr>
            <w:fldChar w:fldCharType="end"/>
          </w:r>
        </w:p>
        <w:p w14:paraId="2C3B59E4" w14:textId="706C2FF1" w:rsidR="00E94501" w:rsidRDefault="00E94501">
          <w:pPr>
            <w:pStyle w:val="TM3"/>
            <w:tabs>
              <w:tab w:val="left" w:pos="960"/>
            </w:tabs>
            <w:rPr>
              <w:rFonts w:eastAsiaTheme="minorEastAsia" w:cstheme="minorBidi"/>
              <w:i w:val="0"/>
              <w:smallCaps w:val="0"/>
              <w:noProof/>
              <w:sz w:val="22"/>
            </w:rPr>
          </w:pPr>
          <w:r w:rsidRPr="00DC1456">
            <w:rPr>
              <w:rFonts w:ascii="Arial Narrow" w:hAnsi="Arial Narrow" w:cstheme="minorHAnsi"/>
              <w:noProof/>
            </w:rPr>
            <w:t>3.8.1</w:t>
          </w:r>
          <w:r>
            <w:rPr>
              <w:rFonts w:eastAsiaTheme="minorEastAsia" w:cstheme="minorBidi"/>
              <w:i w:val="0"/>
              <w:smallCaps w:val="0"/>
              <w:noProof/>
              <w:sz w:val="22"/>
            </w:rPr>
            <w:tab/>
          </w:r>
          <w:r w:rsidRPr="00DC1456">
            <w:rPr>
              <w:rFonts w:ascii="Arial Narrow" w:hAnsi="Arial Narrow" w:cstheme="minorHAnsi"/>
              <w:noProof/>
            </w:rPr>
            <w:t>Docume</w:t>
          </w:r>
          <w:r w:rsidR="00915A54">
            <w:rPr>
              <w:rFonts w:ascii="Arial Narrow" w:hAnsi="Arial Narrow" w:cstheme="minorHAnsi"/>
              <w:noProof/>
            </w:rPr>
            <w:t xml:space="preserve">nts remis par l’L’E.P.M.O.-VGE </w:t>
          </w:r>
          <w:r>
            <w:rPr>
              <w:noProof/>
            </w:rPr>
            <w:tab/>
          </w:r>
          <w:r>
            <w:rPr>
              <w:noProof/>
            </w:rPr>
            <w:fldChar w:fldCharType="begin"/>
          </w:r>
          <w:r>
            <w:rPr>
              <w:noProof/>
            </w:rPr>
            <w:instrText xml:space="preserve"> PAGEREF _Toc228952113 \h </w:instrText>
          </w:r>
          <w:r>
            <w:rPr>
              <w:noProof/>
            </w:rPr>
          </w:r>
          <w:r>
            <w:rPr>
              <w:noProof/>
            </w:rPr>
            <w:fldChar w:fldCharType="separate"/>
          </w:r>
          <w:r>
            <w:rPr>
              <w:noProof/>
            </w:rPr>
            <w:t>8</w:t>
          </w:r>
          <w:r>
            <w:rPr>
              <w:noProof/>
            </w:rPr>
            <w:fldChar w:fldCharType="end"/>
          </w:r>
        </w:p>
        <w:p w14:paraId="7BF43CA1" w14:textId="71794ADD" w:rsidR="00E94501" w:rsidRDefault="00E94501">
          <w:pPr>
            <w:pStyle w:val="TM3"/>
            <w:tabs>
              <w:tab w:val="left" w:pos="960"/>
            </w:tabs>
            <w:rPr>
              <w:rFonts w:eastAsiaTheme="minorEastAsia" w:cstheme="minorBidi"/>
              <w:i w:val="0"/>
              <w:smallCaps w:val="0"/>
              <w:noProof/>
              <w:sz w:val="22"/>
            </w:rPr>
          </w:pPr>
          <w:r w:rsidRPr="00DC1456">
            <w:rPr>
              <w:rFonts w:ascii="Arial Narrow" w:hAnsi="Arial Narrow" w:cstheme="minorHAnsi"/>
              <w:noProof/>
            </w:rPr>
            <w:t>3.8.2</w:t>
          </w:r>
          <w:r>
            <w:rPr>
              <w:rFonts w:eastAsiaTheme="minorEastAsia" w:cstheme="minorBidi"/>
              <w:i w:val="0"/>
              <w:smallCaps w:val="0"/>
              <w:noProof/>
              <w:sz w:val="22"/>
            </w:rPr>
            <w:tab/>
          </w:r>
          <w:r w:rsidRPr="00DC1456">
            <w:rPr>
              <w:rFonts w:ascii="Arial Narrow" w:hAnsi="Arial Narrow" w:cstheme="minorHAnsi"/>
              <w:noProof/>
            </w:rPr>
            <w:t>Compte rendu de visite ou d'intervention</w:t>
          </w:r>
          <w:r>
            <w:rPr>
              <w:noProof/>
            </w:rPr>
            <w:tab/>
          </w:r>
          <w:r>
            <w:rPr>
              <w:noProof/>
            </w:rPr>
            <w:fldChar w:fldCharType="begin"/>
          </w:r>
          <w:r>
            <w:rPr>
              <w:noProof/>
            </w:rPr>
            <w:instrText xml:space="preserve"> PAGEREF _Toc228952114 \h </w:instrText>
          </w:r>
          <w:r>
            <w:rPr>
              <w:noProof/>
            </w:rPr>
          </w:r>
          <w:r>
            <w:rPr>
              <w:noProof/>
            </w:rPr>
            <w:fldChar w:fldCharType="separate"/>
          </w:r>
          <w:r>
            <w:rPr>
              <w:noProof/>
            </w:rPr>
            <w:t>9</w:t>
          </w:r>
          <w:r>
            <w:rPr>
              <w:noProof/>
            </w:rPr>
            <w:fldChar w:fldCharType="end"/>
          </w:r>
        </w:p>
        <w:p w14:paraId="63C6E8E8" w14:textId="4545B929" w:rsidR="00E94501" w:rsidRDefault="00E94501">
          <w:pPr>
            <w:pStyle w:val="TM3"/>
            <w:tabs>
              <w:tab w:val="left" w:pos="960"/>
            </w:tabs>
            <w:rPr>
              <w:rFonts w:eastAsiaTheme="minorEastAsia" w:cstheme="minorBidi"/>
              <w:i w:val="0"/>
              <w:smallCaps w:val="0"/>
              <w:noProof/>
              <w:sz w:val="22"/>
            </w:rPr>
          </w:pPr>
          <w:r w:rsidRPr="00DC1456">
            <w:rPr>
              <w:rFonts w:ascii="Arial Narrow" w:hAnsi="Arial Narrow" w:cstheme="minorHAnsi"/>
              <w:noProof/>
            </w:rPr>
            <w:t>3.8.3</w:t>
          </w:r>
          <w:r>
            <w:rPr>
              <w:rFonts w:eastAsiaTheme="minorEastAsia" w:cstheme="minorBidi"/>
              <w:i w:val="0"/>
              <w:smallCaps w:val="0"/>
              <w:noProof/>
              <w:sz w:val="22"/>
            </w:rPr>
            <w:tab/>
          </w:r>
          <w:r w:rsidRPr="00DC1456">
            <w:rPr>
              <w:rFonts w:ascii="Arial Narrow" w:hAnsi="Arial Narrow" w:cstheme="minorHAnsi"/>
              <w:noProof/>
            </w:rPr>
            <w:t>Planning de maintenance</w:t>
          </w:r>
          <w:r>
            <w:rPr>
              <w:noProof/>
            </w:rPr>
            <w:tab/>
          </w:r>
          <w:r>
            <w:rPr>
              <w:noProof/>
            </w:rPr>
            <w:fldChar w:fldCharType="begin"/>
          </w:r>
          <w:r>
            <w:rPr>
              <w:noProof/>
            </w:rPr>
            <w:instrText xml:space="preserve"> PAGEREF _Toc228952115 \h </w:instrText>
          </w:r>
          <w:r>
            <w:rPr>
              <w:noProof/>
            </w:rPr>
          </w:r>
          <w:r>
            <w:rPr>
              <w:noProof/>
            </w:rPr>
            <w:fldChar w:fldCharType="separate"/>
          </w:r>
          <w:r>
            <w:rPr>
              <w:noProof/>
            </w:rPr>
            <w:t>9</w:t>
          </w:r>
          <w:r>
            <w:rPr>
              <w:noProof/>
            </w:rPr>
            <w:fldChar w:fldCharType="end"/>
          </w:r>
        </w:p>
        <w:p w14:paraId="60E1EA9D" w14:textId="56BB6026"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eastAsia="Calibri" w:hAnsi="Arial Narrow" w:cstheme="minorHAnsi"/>
              <w:noProof/>
              <w:color w:val="auto"/>
            </w:rPr>
            <w:t>4.</w:t>
          </w:r>
          <w:r>
            <w:rPr>
              <w:rFonts w:eastAsiaTheme="minorEastAsia" w:cstheme="minorBidi"/>
              <w:b w:val="0"/>
              <w:caps w:val="0"/>
              <w:noProof/>
              <w:color w:val="auto"/>
              <w:sz w:val="22"/>
              <w:u w:val="none"/>
            </w:rPr>
            <w:tab/>
          </w:r>
          <w:r w:rsidRPr="00DC1456">
            <w:rPr>
              <w:rFonts w:ascii="Arial Narrow" w:eastAsia="Calibri" w:hAnsi="Arial Narrow" w:cstheme="minorHAnsi"/>
              <w:noProof/>
              <w:color w:val="auto"/>
            </w:rPr>
            <w:t>DEFINITION DES PRESTATIONS A BONS DE COMMANDE</w:t>
          </w:r>
          <w:r>
            <w:rPr>
              <w:noProof/>
            </w:rPr>
            <w:tab/>
          </w:r>
          <w:r>
            <w:rPr>
              <w:noProof/>
            </w:rPr>
            <w:fldChar w:fldCharType="begin"/>
          </w:r>
          <w:r>
            <w:rPr>
              <w:noProof/>
            </w:rPr>
            <w:instrText xml:space="preserve"> PAGEREF _Toc228952116 \h </w:instrText>
          </w:r>
          <w:r>
            <w:rPr>
              <w:noProof/>
            </w:rPr>
          </w:r>
          <w:r>
            <w:rPr>
              <w:noProof/>
            </w:rPr>
            <w:fldChar w:fldCharType="separate"/>
          </w:r>
          <w:r>
            <w:rPr>
              <w:noProof/>
            </w:rPr>
            <w:t>10</w:t>
          </w:r>
          <w:r>
            <w:rPr>
              <w:noProof/>
            </w:rPr>
            <w:fldChar w:fldCharType="end"/>
          </w:r>
        </w:p>
        <w:p w14:paraId="55F27D2C" w14:textId="7BC840BC"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4.2. Interventions sur astreinte</w:t>
          </w:r>
          <w:r>
            <w:rPr>
              <w:noProof/>
            </w:rPr>
            <w:tab/>
          </w:r>
          <w:r>
            <w:rPr>
              <w:noProof/>
            </w:rPr>
            <w:fldChar w:fldCharType="begin"/>
          </w:r>
          <w:r>
            <w:rPr>
              <w:noProof/>
            </w:rPr>
            <w:instrText xml:space="preserve"> PAGEREF _Toc228952117 \h </w:instrText>
          </w:r>
          <w:r>
            <w:rPr>
              <w:noProof/>
            </w:rPr>
          </w:r>
          <w:r>
            <w:rPr>
              <w:noProof/>
            </w:rPr>
            <w:fldChar w:fldCharType="separate"/>
          </w:r>
          <w:r>
            <w:rPr>
              <w:noProof/>
            </w:rPr>
            <w:t>11</w:t>
          </w:r>
          <w:r>
            <w:rPr>
              <w:noProof/>
            </w:rPr>
            <w:fldChar w:fldCharType="end"/>
          </w:r>
        </w:p>
        <w:p w14:paraId="52B8EFA7" w14:textId="092FA753"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4.4. Petits travaux</w:t>
          </w:r>
          <w:r>
            <w:rPr>
              <w:noProof/>
            </w:rPr>
            <w:tab/>
          </w:r>
          <w:r>
            <w:rPr>
              <w:noProof/>
            </w:rPr>
            <w:fldChar w:fldCharType="begin"/>
          </w:r>
          <w:r>
            <w:rPr>
              <w:noProof/>
            </w:rPr>
            <w:instrText xml:space="preserve"> PAGEREF _Toc228952118 \h </w:instrText>
          </w:r>
          <w:r>
            <w:rPr>
              <w:noProof/>
            </w:rPr>
          </w:r>
          <w:r>
            <w:rPr>
              <w:noProof/>
            </w:rPr>
            <w:fldChar w:fldCharType="separate"/>
          </w:r>
          <w:r>
            <w:rPr>
              <w:noProof/>
            </w:rPr>
            <w:t>11</w:t>
          </w:r>
          <w:r>
            <w:rPr>
              <w:noProof/>
            </w:rPr>
            <w:fldChar w:fldCharType="end"/>
          </w:r>
        </w:p>
        <w:p w14:paraId="1BCEBE60" w14:textId="193B2AFF"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4.5. Formation et Poste opérateur braille</w:t>
          </w:r>
          <w:r>
            <w:rPr>
              <w:noProof/>
            </w:rPr>
            <w:tab/>
          </w:r>
          <w:r>
            <w:rPr>
              <w:noProof/>
            </w:rPr>
            <w:fldChar w:fldCharType="begin"/>
          </w:r>
          <w:r>
            <w:rPr>
              <w:noProof/>
            </w:rPr>
            <w:instrText xml:space="preserve"> PAGEREF _Toc228952119 \h </w:instrText>
          </w:r>
          <w:r>
            <w:rPr>
              <w:noProof/>
            </w:rPr>
          </w:r>
          <w:r>
            <w:rPr>
              <w:noProof/>
            </w:rPr>
            <w:fldChar w:fldCharType="separate"/>
          </w:r>
          <w:r>
            <w:rPr>
              <w:noProof/>
            </w:rPr>
            <w:t>11</w:t>
          </w:r>
          <w:r>
            <w:rPr>
              <w:noProof/>
            </w:rPr>
            <w:fldChar w:fldCharType="end"/>
          </w:r>
        </w:p>
        <w:p w14:paraId="656A2125" w14:textId="784A6B32"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4.6. Prestations ponctuelles</w:t>
          </w:r>
          <w:r>
            <w:rPr>
              <w:noProof/>
            </w:rPr>
            <w:tab/>
          </w:r>
          <w:r>
            <w:rPr>
              <w:noProof/>
            </w:rPr>
            <w:fldChar w:fldCharType="begin"/>
          </w:r>
          <w:r>
            <w:rPr>
              <w:noProof/>
            </w:rPr>
            <w:instrText xml:space="preserve"> PAGEREF _Toc228952120 \h </w:instrText>
          </w:r>
          <w:r>
            <w:rPr>
              <w:noProof/>
            </w:rPr>
          </w:r>
          <w:r>
            <w:rPr>
              <w:noProof/>
            </w:rPr>
            <w:fldChar w:fldCharType="separate"/>
          </w:r>
          <w:r>
            <w:rPr>
              <w:noProof/>
            </w:rPr>
            <w:t>12</w:t>
          </w:r>
          <w:r>
            <w:rPr>
              <w:noProof/>
            </w:rPr>
            <w:fldChar w:fldCharType="end"/>
          </w:r>
        </w:p>
        <w:p w14:paraId="33867217" w14:textId="434F913D"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4.7. Prestations supplémentaires</w:t>
          </w:r>
          <w:r>
            <w:rPr>
              <w:noProof/>
            </w:rPr>
            <w:tab/>
          </w:r>
          <w:r>
            <w:rPr>
              <w:noProof/>
            </w:rPr>
            <w:fldChar w:fldCharType="begin"/>
          </w:r>
          <w:r>
            <w:rPr>
              <w:noProof/>
            </w:rPr>
            <w:instrText xml:space="preserve"> PAGEREF _Toc228952121 \h </w:instrText>
          </w:r>
          <w:r>
            <w:rPr>
              <w:noProof/>
            </w:rPr>
          </w:r>
          <w:r>
            <w:rPr>
              <w:noProof/>
            </w:rPr>
            <w:fldChar w:fldCharType="separate"/>
          </w:r>
          <w:r>
            <w:rPr>
              <w:noProof/>
            </w:rPr>
            <w:t>12</w:t>
          </w:r>
          <w:r>
            <w:rPr>
              <w:noProof/>
            </w:rPr>
            <w:fldChar w:fldCharType="end"/>
          </w:r>
        </w:p>
        <w:p w14:paraId="47D3BA8A" w14:textId="1037214A" w:rsidR="00E94501" w:rsidRDefault="00E94501">
          <w:pPr>
            <w:pStyle w:val="TM3"/>
            <w:rPr>
              <w:rFonts w:eastAsiaTheme="minorEastAsia" w:cstheme="minorBidi"/>
              <w:i w:val="0"/>
              <w:smallCaps w:val="0"/>
              <w:noProof/>
              <w:sz w:val="22"/>
            </w:rPr>
          </w:pPr>
          <w:r w:rsidRPr="00DC1456">
            <w:rPr>
              <w:rFonts w:ascii="Arial Narrow" w:eastAsiaTheme="minorHAnsi" w:hAnsi="Arial Narrow" w:cstheme="minorHAnsi"/>
              <w:noProof/>
            </w:rPr>
            <w:t>Abonnement licences UNIFY VIDEO</w:t>
          </w:r>
          <w:r>
            <w:rPr>
              <w:noProof/>
            </w:rPr>
            <w:tab/>
          </w:r>
          <w:r>
            <w:rPr>
              <w:noProof/>
            </w:rPr>
            <w:fldChar w:fldCharType="begin"/>
          </w:r>
          <w:r>
            <w:rPr>
              <w:noProof/>
            </w:rPr>
            <w:instrText xml:space="preserve"> PAGEREF _Toc228952122 \h </w:instrText>
          </w:r>
          <w:r>
            <w:rPr>
              <w:noProof/>
            </w:rPr>
          </w:r>
          <w:r>
            <w:rPr>
              <w:noProof/>
            </w:rPr>
            <w:fldChar w:fldCharType="separate"/>
          </w:r>
          <w:r>
            <w:rPr>
              <w:noProof/>
            </w:rPr>
            <w:t>12</w:t>
          </w:r>
          <w:r>
            <w:rPr>
              <w:noProof/>
            </w:rPr>
            <w:fldChar w:fldCharType="end"/>
          </w:r>
        </w:p>
        <w:p w14:paraId="20A82656" w14:textId="4B041BFD" w:rsidR="00E94501" w:rsidRDefault="00E94501">
          <w:pPr>
            <w:pStyle w:val="TM3"/>
            <w:rPr>
              <w:rFonts w:eastAsiaTheme="minorEastAsia" w:cstheme="minorBidi"/>
              <w:i w:val="0"/>
              <w:smallCaps w:val="0"/>
              <w:noProof/>
              <w:sz w:val="22"/>
            </w:rPr>
          </w:pPr>
          <w:r w:rsidRPr="00DC1456">
            <w:rPr>
              <w:rFonts w:ascii="Arial Narrow" w:eastAsiaTheme="minorHAnsi" w:hAnsi="Arial Narrow" w:cstheme="minorHAnsi"/>
              <w:noProof/>
            </w:rPr>
            <w:t>Abonnement Licences UNIFY OFFICE</w:t>
          </w:r>
          <w:r>
            <w:rPr>
              <w:noProof/>
            </w:rPr>
            <w:tab/>
          </w:r>
          <w:r>
            <w:rPr>
              <w:noProof/>
            </w:rPr>
            <w:fldChar w:fldCharType="begin"/>
          </w:r>
          <w:r>
            <w:rPr>
              <w:noProof/>
            </w:rPr>
            <w:instrText xml:space="preserve"> PAGEREF _Toc228952123 \h </w:instrText>
          </w:r>
          <w:r>
            <w:rPr>
              <w:noProof/>
            </w:rPr>
          </w:r>
          <w:r>
            <w:rPr>
              <w:noProof/>
            </w:rPr>
            <w:fldChar w:fldCharType="separate"/>
          </w:r>
          <w:r>
            <w:rPr>
              <w:noProof/>
            </w:rPr>
            <w:t>12</w:t>
          </w:r>
          <w:r>
            <w:rPr>
              <w:noProof/>
            </w:rPr>
            <w:fldChar w:fldCharType="end"/>
          </w:r>
        </w:p>
        <w:p w14:paraId="6DD381CA" w14:textId="60382C09" w:rsidR="00E94501" w:rsidRDefault="00E94501">
          <w:pPr>
            <w:pStyle w:val="TM1"/>
            <w:tabs>
              <w:tab w:val="left" w:pos="720"/>
            </w:tabs>
            <w:rPr>
              <w:rFonts w:eastAsiaTheme="minorEastAsia" w:cstheme="minorBidi"/>
              <w:b w:val="0"/>
              <w:caps w:val="0"/>
              <w:noProof/>
              <w:color w:val="auto"/>
              <w:sz w:val="22"/>
              <w:u w:val="none"/>
            </w:rPr>
          </w:pPr>
          <w:r w:rsidRPr="00DC1456">
            <w:rPr>
              <w:rFonts w:cstheme="minorHAnsi"/>
              <w:noProof/>
              <w:color w:val="auto"/>
              <w:lang w:eastAsia="ar-SA"/>
            </w:rPr>
            <w:t>4.8</w:t>
          </w:r>
          <w:r>
            <w:rPr>
              <w:rFonts w:eastAsiaTheme="minorEastAsia" w:cstheme="minorBidi"/>
              <w:b w:val="0"/>
              <w:caps w:val="0"/>
              <w:noProof/>
              <w:color w:val="auto"/>
              <w:sz w:val="22"/>
              <w:u w:val="none"/>
            </w:rPr>
            <w:tab/>
          </w:r>
          <w:r w:rsidRPr="00DC1456">
            <w:rPr>
              <w:rFonts w:ascii="Arial Narrow" w:hAnsi="Arial Narrow" w:cstheme="minorHAnsi"/>
              <w:noProof/>
              <w:color w:val="auto"/>
              <w:lang w:eastAsia="ar-SA"/>
            </w:rPr>
            <w:t>Prestations relevant des marchés subséquents</w:t>
          </w:r>
          <w:r>
            <w:rPr>
              <w:noProof/>
            </w:rPr>
            <w:tab/>
          </w:r>
          <w:r>
            <w:rPr>
              <w:noProof/>
            </w:rPr>
            <w:fldChar w:fldCharType="begin"/>
          </w:r>
          <w:r>
            <w:rPr>
              <w:noProof/>
            </w:rPr>
            <w:instrText xml:space="preserve"> PAGEREF _Toc228952124 \h </w:instrText>
          </w:r>
          <w:r>
            <w:rPr>
              <w:noProof/>
            </w:rPr>
          </w:r>
          <w:r>
            <w:rPr>
              <w:noProof/>
            </w:rPr>
            <w:fldChar w:fldCharType="separate"/>
          </w:r>
          <w:r>
            <w:rPr>
              <w:noProof/>
            </w:rPr>
            <w:t>12</w:t>
          </w:r>
          <w:r>
            <w:rPr>
              <w:noProof/>
            </w:rPr>
            <w:fldChar w:fldCharType="end"/>
          </w:r>
        </w:p>
        <w:p w14:paraId="66270656" w14:textId="604F4049"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eastAsia="Calibri" w:hAnsi="Arial Narrow" w:cstheme="minorHAnsi"/>
              <w:noProof/>
              <w:color w:val="auto"/>
            </w:rPr>
            <w:t>5.</w:t>
          </w:r>
          <w:r>
            <w:rPr>
              <w:rFonts w:eastAsiaTheme="minorEastAsia" w:cstheme="minorBidi"/>
              <w:b w:val="0"/>
              <w:caps w:val="0"/>
              <w:noProof/>
              <w:color w:val="auto"/>
              <w:sz w:val="22"/>
              <w:u w:val="none"/>
            </w:rPr>
            <w:tab/>
          </w:r>
          <w:r w:rsidRPr="00DC1456">
            <w:rPr>
              <w:rFonts w:ascii="Arial Narrow" w:eastAsia="Calibri" w:hAnsi="Arial Narrow" w:cstheme="minorHAnsi"/>
              <w:noProof/>
              <w:color w:val="auto"/>
            </w:rPr>
            <w:t>Prestations sur catalogue</w:t>
          </w:r>
          <w:r>
            <w:rPr>
              <w:noProof/>
            </w:rPr>
            <w:tab/>
          </w:r>
          <w:r>
            <w:rPr>
              <w:noProof/>
            </w:rPr>
            <w:fldChar w:fldCharType="begin"/>
          </w:r>
          <w:r>
            <w:rPr>
              <w:noProof/>
            </w:rPr>
            <w:instrText xml:space="preserve"> PAGEREF _Toc228952125 \h </w:instrText>
          </w:r>
          <w:r>
            <w:rPr>
              <w:noProof/>
            </w:rPr>
          </w:r>
          <w:r>
            <w:rPr>
              <w:noProof/>
            </w:rPr>
            <w:fldChar w:fldCharType="separate"/>
          </w:r>
          <w:r>
            <w:rPr>
              <w:noProof/>
            </w:rPr>
            <w:t>13</w:t>
          </w:r>
          <w:r>
            <w:rPr>
              <w:noProof/>
            </w:rPr>
            <w:fldChar w:fldCharType="end"/>
          </w:r>
        </w:p>
        <w:p w14:paraId="022AF713" w14:textId="34CEEA2E"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hAnsi="Arial Narrow" w:cstheme="minorHAnsi"/>
              <w:noProof/>
              <w:color w:val="auto"/>
              <w:kern w:val="36"/>
            </w:rPr>
            <w:t>6.</w:t>
          </w:r>
          <w:r>
            <w:rPr>
              <w:rFonts w:eastAsiaTheme="minorEastAsia" w:cstheme="minorBidi"/>
              <w:b w:val="0"/>
              <w:caps w:val="0"/>
              <w:noProof/>
              <w:color w:val="auto"/>
              <w:sz w:val="22"/>
              <w:u w:val="none"/>
            </w:rPr>
            <w:tab/>
          </w:r>
          <w:r w:rsidRPr="00DC1456">
            <w:rPr>
              <w:rFonts w:ascii="Arial Narrow" w:hAnsi="Arial Narrow" w:cstheme="minorHAnsi"/>
              <w:noProof/>
              <w:color w:val="auto"/>
              <w:kern w:val="36"/>
            </w:rPr>
            <w:t>LIMITE DES PRESTATIONS</w:t>
          </w:r>
          <w:r>
            <w:rPr>
              <w:noProof/>
            </w:rPr>
            <w:tab/>
          </w:r>
          <w:r>
            <w:rPr>
              <w:noProof/>
            </w:rPr>
            <w:fldChar w:fldCharType="begin"/>
          </w:r>
          <w:r>
            <w:rPr>
              <w:noProof/>
            </w:rPr>
            <w:instrText xml:space="preserve"> PAGEREF _Toc228952126 \h </w:instrText>
          </w:r>
          <w:r>
            <w:rPr>
              <w:noProof/>
            </w:rPr>
          </w:r>
          <w:r>
            <w:rPr>
              <w:noProof/>
            </w:rPr>
            <w:fldChar w:fldCharType="separate"/>
          </w:r>
          <w:r>
            <w:rPr>
              <w:noProof/>
            </w:rPr>
            <w:t>13</w:t>
          </w:r>
          <w:r>
            <w:rPr>
              <w:noProof/>
            </w:rPr>
            <w:fldChar w:fldCharType="end"/>
          </w:r>
        </w:p>
        <w:p w14:paraId="4555419C" w14:textId="5856B2D8"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hAnsi="Arial Narrow" w:cstheme="minorHAnsi"/>
              <w:noProof/>
              <w:color w:val="auto"/>
              <w:kern w:val="36"/>
            </w:rPr>
            <w:t>7.</w:t>
          </w:r>
          <w:r>
            <w:rPr>
              <w:rFonts w:eastAsiaTheme="minorEastAsia" w:cstheme="minorBidi"/>
              <w:b w:val="0"/>
              <w:caps w:val="0"/>
              <w:noProof/>
              <w:color w:val="auto"/>
              <w:sz w:val="22"/>
              <w:u w:val="none"/>
            </w:rPr>
            <w:tab/>
          </w:r>
          <w:r w:rsidRPr="00DC1456">
            <w:rPr>
              <w:rFonts w:ascii="Arial Narrow" w:hAnsi="Arial Narrow" w:cstheme="minorHAnsi"/>
              <w:noProof/>
              <w:color w:val="auto"/>
              <w:kern w:val="36"/>
            </w:rPr>
            <w:t>CONDITIONS D’EXECUTION</w:t>
          </w:r>
          <w:r>
            <w:rPr>
              <w:noProof/>
            </w:rPr>
            <w:tab/>
          </w:r>
          <w:r>
            <w:rPr>
              <w:noProof/>
            </w:rPr>
            <w:fldChar w:fldCharType="begin"/>
          </w:r>
          <w:r>
            <w:rPr>
              <w:noProof/>
            </w:rPr>
            <w:instrText xml:space="preserve"> PAGEREF _Toc228952127 \h </w:instrText>
          </w:r>
          <w:r>
            <w:rPr>
              <w:noProof/>
            </w:rPr>
          </w:r>
          <w:r>
            <w:rPr>
              <w:noProof/>
            </w:rPr>
            <w:fldChar w:fldCharType="separate"/>
          </w:r>
          <w:r>
            <w:rPr>
              <w:noProof/>
            </w:rPr>
            <w:t>13</w:t>
          </w:r>
          <w:r>
            <w:rPr>
              <w:noProof/>
            </w:rPr>
            <w:fldChar w:fldCharType="end"/>
          </w:r>
        </w:p>
        <w:p w14:paraId="72C2CFDE" w14:textId="2F638058" w:rsidR="00E94501" w:rsidRDefault="00E94501">
          <w:pPr>
            <w:pStyle w:val="TM2"/>
            <w:rPr>
              <w:rFonts w:eastAsiaTheme="minorEastAsia" w:cstheme="minorBidi"/>
              <w:b w:val="0"/>
              <w:smallCaps w:val="0"/>
              <w:noProof/>
              <w:sz w:val="22"/>
            </w:rPr>
          </w:pPr>
          <w:r w:rsidRPr="00DC1456">
            <w:rPr>
              <w:rFonts w:ascii="Arial Narrow" w:hAnsi="Arial Narrow" w:cstheme="minorHAnsi"/>
              <w:noProof/>
            </w:rPr>
            <w:t>7.1. Prise en charge</w:t>
          </w:r>
          <w:r>
            <w:rPr>
              <w:noProof/>
            </w:rPr>
            <w:tab/>
          </w:r>
          <w:r>
            <w:rPr>
              <w:noProof/>
            </w:rPr>
            <w:fldChar w:fldCharType="begin"/>
          </w:r>
          <w:r>
            <w:rPr>
              <w:noProof/>
            </w:rPr>
            <w:instrText xml:space="preserve"> PAGEREF _Toc228952128 \h </w:instrText>
          </w:r>
          <w:r>
            <w:rPr>
              <w:noProof/>
            </w:rPr>
          </w:r>
          <w:r>
            <w:rPr>
              <w:noProof/>
            </w:rPr>
            <w:fldChar w:fldCharType="separate"/>
          </w:r>
          <w:r>
            <w:rPr>
              <w:noProof/>
            </w:rPr>
            <w:t>13</w:t>
          </w:r>
          <w:r>
            <w:rPr>
              <w:noProof/>
            </w:rPr>
            <w:fldChar w:fldCharType="end"/>
          </w:r>
        </w:p>
        <w:p w14:paraId="36AD7275" w14:textId="58B45CCF" w:rsidR="00E94501" w:rsidRDefault="00E94501">
          <w:pPr>
            <w:pStyle w:val="TM3"/>
            <w:rPr>
              <w:rFonts w:eastAsiaTheme="minorEastAsia" w:cstheme="minorBidi"/>
              <w:i w:val="0"/>
              <w:smallCaps w:val="0"/>
              <w:noProof/>
              <w:sz w:val="22"/>
            </w:rPr>
          </w:pPr>
          <w:r w:rsidRPr="00DC1456">
            <w:rPr>
              <w:rFonts w:ascii="Arial Narrow" w:eastAsiaTheme="minorHAnsi" w:hAnsi="Arial Narrow" w:cstheme="minorHAnsi"/>
              <w:noProof/>
            </w:rPr>
            <w:t>7.5.1 Généralités</w:t>
          </w:r>
          <w:r>
            <w:rPr>
              <w:noProof/>
            </w:rPr>
            <w:tab/>
          </w:r>
          <w:r>
            <w:rPr>
              <w:noProof/>
            </w:rPr>
            <w:fldChar w:fldCharType="begin"/>
          </w:r>
          <w:r>
            <w:rPr>
              <w:noProof/>
            </w:rPr>
            <w:instrText xml:space="preserve"> PAGEREF _Toc228952129 \h </w:instrText>
          </w:r>
          <w:r>
            <w:rPr>
              <w:noProof/>
            </w:rPr>
          </w:r>
          <w:r>
            <w:rPr>
              <w:noProof/>
            </w:rPr>
            <w:fldChar w:fldCharType="separate"/>
          </w:r>
          <w:r>
            <w:rPr>
              <w:noProof/>
            </w:rPr>
            <w:t>15</w:t>
          </w:r>
          <w:r>
            <w:rPr>
              <w:noProof/>
            </w:rPr>
            <w:fldChar w:fldCharType="end"/>
          </w:r>
        </w:p>
        <w:p w14:paraId="370CC141" w14:textId="7F7ECBC8" w:rsidR="00E94501" w:rsidRDefault="00E94501">
          <w:pPr>
            <w:pStyle w:val="TM3"/>
            <w:rPr>
              <w:rFonts w:eastAsiaTheme="minorEastAsia" w:cstheme="minorBidi"/>
              <w:i w:val="0"/>
              <w:smallCaps w:val="0"/>
              <w:noProof/>
              <w:sz w:val="22"/>
            </w:rPr>
          </w:pPr>
          <w:r w:rsidRPr="00DC1456">
            <w:rPr>
              <w:rFonts w:ascii="Arial Narrow" w:eastAsiaTheme="minorHAnsi" w:hAnsi="Arial Narrow" w:cstheme="minorHAnsi"/>
              <w:noProof/>
            </w:rPr>
            <w:t>7.5.2 Plan de prévention</w:t>
          </w:r>
          <w:r>
            <w:rPr>
              <w:noProof/>
            </w:rPr>
            <w:tab/>
          </w:r>
          <w:r>
            <w:rPr>
              <w:noProof/>
            </w:rPr>
            <w:fldChar w:fldCharType="begin"/>
          </w:r>
          <w:r>
            <w:rPr>
              <w:noProof/>
            </w:rPr>
            <w:instrText xml:space="preserve"> PAGEREF _Toc228952130 \h </w:instrText>
          </w:r>
          <w:r>
            <w:rPr>
              <w:noProof/>
            </w:rPr>
          </w:r>
          <w:r>
            <w:rPr>
              <w:noProof/>
            </w:rPr>
            <w:fldChar w:fldCharType="separate"/>
          </w:r>
          <w:r>
            <w:rPr>
              <w:noProof/>
            </w:rPr>
            <w:t>15</w:t>
          </w:r>
          <w:r>
            <w:rPr>
              <w:noProof/>
            </w:rPr>
            <w:fldChar w:fldCharType="end"/>
          </w:r>
        </w:p>
        <w:p w14:paraId="7F5EB0C7" w14:textId="497703A2" w:rsidR="00E94501" w:rsidRDefault="00E94501">
          <w:pPr>
            <w:pStyle w:val="TM3"/>
            <w:rPr>
              <w:rFonts w:eastAsiaTheme="minorEastAsia" w:cstheme="minorBidi"/>
              <w:i w:val="0"/>
              <w:smallCaps w:val="0"/>
              <w:noProof/>
              <w:sz w:val="22"/>
            </w:rPr>
          </w:pPr>
          <w:r w:rsidRPr="00DC1456">
            <w:rPr>
              <w:rFonts w:ascii="Arial Narrow" w:eastAsiaTheme="minorHAnsi" w:hAnsi="Arial Narrow" w:cstheme="minorHAnsi"/>
              <w:noProof/>
            </w:rPr>
            <w:t>7.5.3 Habilitations</w:t>
          </w:r>
          <w:r>
            <w:rPr>
              <w:noProof/>
            </w:rPr>
            <w:tab/>
          </w:r>
          <w:r>
            <w:rPr>
              <w:noProof/>
            </w:rPr>
            <w:fldChar w:fldCharType="begin"/>
          </w:r>
          <w:r>
            <w:rPr>
              <w:noProof/>
            </w:rPr>
            <w:instrText xml:space="preserve"> PAGEREF _Toc228952131 \h </w:instrText>
          </w:r>
          <w:r>
            <w:rPr>
              <w:noProof/>
            </w:rPr>
          </w:r>
          <w:r>
            <w:rPr>
              <w:noProof/>
            </w:rPr>
            <w:fldChar w:fldCharType="separate"/>
          </w:r>
          <w:r>
            <w:rPr>
              <w:noProof/>
            </w:rPr>
            <w:t>16</w:t>
          </w:r>
          <w:r>
            <w:rPr>
              <w:noProof/>
            </w:rPr>
            <w:fldChar w:fldCharType="end"/>
          </w:r>
        </w:p>
        <w:p w14:paraId="6EB0BE26" w14:textId="31A1EABD" w:rsidR="00E94501" w:rsidRDefault="00E94501">
          <w:pPr>
            <w:pStyle w:val="TM3"/>
            <w:rPr>
              <w:rFonts w:eastAsiaTheme="minorEastAsia" w:cstheme="minorBidi"/>
              <w:i w:val="0"/>
              <w:smallCaps w:val="0"/>
              <w:noProof/>
              <w:sz w:val="22"/>
            </w:rPr>
          </w:pPr>
          <w:r w:rsidRPr="00DC1456">
            <w:rPr>
              <w:rFonts w:ascii="Arial Narrow" w:hAnsi="Arial Narrow" w:cstheme="minorHAnsi"/>
              <w:noProof/>
              <w:lang w:eastAsia="ar-SA"/>
            </w:rPr>
            <w:t>7.5.4 Sécurité informatique</w:t>
          </w:r>
          <w:r>
            <w:rPr>
              <w:noProof/>
            </w:rPr>
            <w:tab/>
          </w:r>
          <w:r>
            <w:rPr>
              <w:noProof/>
            </w:rPr>
            <w:fldChar w:fldCharType="begin"/>
          </w:r>
          <w:r>
            <w:rPr>
              <w:noProof/>
            </w:rPr>
            <w:instrText xml:space="preserve"> PAGEREF _Toc228952132 \h </w:instrText>
          </w:r>
          <w:r>
            <w:rPr>
              <w:noProof/>
            </w:rPr>
          </w:r>
          <w:r>
            <w:rPr>
              <w:noProof/>
            </w:rPr>
            <w:fldChar w:fldCharType="separate"/>
          </w:r>
          <w:r>
            <w:rPr>
              <w:noProof/>
            </w:rPr>
            <w:t>16</w:t>
          </w:r>
          <w:r>
            <w:rPr>
              <w:noProof/>
            </w:rPr>
            <w:fldChar w:fldCharType="end"/>
          </w:r>
        </w:p>
        <w:p w14:paraId="0D7B9B63" w14:textId="0D9CC3BD" w:rsidR="00E94501" w:rsidRDefault="00E94501">
          <w:pPr>
            <w:pStyle w:val="TM1"/>
            <w:tabs>
              <w:tab w:val="left" w:pos="720"/>
            </w:tabs>
            <w:rPr>
              <w:rFonts w:eastAsiaTheme="minorEastAsia" w:cstheme="minorBidi"/>
              <w:b w:val="0"/>
              <w:caps w:val="0"/>
              <w:noProof/>
              <w:color w:val="auto"/>
              <w:sz w:val="22"/>
              <w:u w:val="none"/>
            </w:rPr>
          </w:pPr>
          <w:r w:rsidRPr="00DC1456">
            <w:rPr>
              <w:rFonts w:ascii="Arial Narrow" w:hAnsi="Arial Narrow" w:cstheme="minorHAnsi"/>
              <w:noProof/>
              <w:color w:val="auto"/>
              <w:kern w:val="36"/>
            </w:rPr>
            <w:t>8.</w:t>
          </w:r>
          <w:r>
            <w:rPr>
              <w:rFonts w:eastAsiaTheme="minorEastAsia" w:cstheme="minorBidi"/>
              <w:b w:val="0"/>
              <w:caps w:val="0"/>
              <w:noProof/>
              <w:color w:val="auto"/>
              <w:sz w:val="22"/>
              <w:u w:val="none"/>
            </w:rPr>
            <w:tab/>
          </w:r>
          <w:r w:rsidRPr="00DC1456">
            <w:rPr>
              <w:rFonts w:ascii="Arial Narrow" w:hAnsi="Arial Narrow" w:cstheme="minorHAnsi"/>
              <w:noProof/>
              <w:color w:val="auto"/>
              <w:kern w:val="36"/>
            </w:rPr>
            <w:t>ANNEXES</w:t>
          </w:r>
          <w:r>
            <w:rPr>
              <w:noProof/>
            </w:rPr>
            <w:tab/>
          </w:r>
          <w:r>
            <w:rPr>
              <w:noProof/>
            </w:rPr>
            <w:fldChar w:fldCharType="begin"/>
          </w:r>
          <w:r>
            <w:rPr>
              <w:noProof/>
            </w:rPr>
            <w:instrText xml:space="preserve"> PAGEREF _Toc228952133 \h </w:instrText>
          </w:r>
          <w:r>
            <w:rPr>
              <w:noProof/>
            </w:rPr>
          </w:r>
          <w:r>
            <w:rPr>
              <w:noProof/>
            </w:rPr>
            <w:fldChar w:fldCharType="separate"/>
          </w:r>
          <w:r>
            <w:rPr>
              <w:noProof/>
            </w:rPr>
            <w:t>17</w:t>
          </w:r>
          <w:r>
            <w:rPr>
              <w:noProof/>
            </w:rPr>
            <w:fldChar w:fldCharType="end"/>
          </w:r>
        </w:p>
        <w:p w14:paraId="5142024A" w14:textId="0B0A1E3A" w:rsidR="009A6278" w:rsidRPr="00AC28D3" w:rsidRDefault="00544343" w:rsidP="00DE3214">
          <w:pPr>
            <w:pStyle w:val="TM1"/>
            <w:rPr>
              <w:rFonts w:ascii="Arial Narrow" w:hAnsi="Arial Narrow"/>
              <w:noProof/>
              <w:color w:val="auto"/>
              <w:sz w:val="24"/>
            </w:rPr>
          </w:pPr>
          <w:r w:rsidRPr="00AC28D3">
            <w:rPr>
              <w:rFonts w:ascii="Arial Narrow" w:hAnsi="Arial Narrow"/>
              <w:b w:val="0"/>
              <w:caps w:val="0"/>
              <w:color w:val="auto"/>
              <w:sz w:val="24"/>
            </w:rPr>
            <w:fldChar w:fldCharType="end"/>
          </w:r>
        </w:p>
      </w:sdtContent>
    </w:sdt>
    <w:p w14:paraId="2F7E49E9" w14:textId="77777777" w:rsidR="003818EF" w:rsidRPr="00AC28D3" w:rsidRDefault="003818EF" w:rsidP="003818EF">
      <w:pPr>
        <w:rPr>
          <w:rFonts w:ascii="Arial Narrow" w:hAnsi="Arial Narrow"/>
          <w:sz w:val="24"/>
        </w:rPr>
      </w:pPr>
    </w:p>
    <w:p w14:paraId="1AE63568" w14:textId="77777777" w:rsidR="003818EF" w:rsidRPr="00AC28D3" w:rsidRDefault="003818EF" w:rsidP="003818EF">
      <w:pPr>
        <w:rPr>
          <w:rFonts w:ascii="Arial Narrow" w:hAnsi="Arial Narrow"/>
          <w:sz w:val="24"/>
        </w:rPr>
      </w:pPr>
    </w:p>
    <w:p w14:paraId="0C9B8E62" w14:textId="77777777" w:rsidR="003818EF" w:rsidRPr="00AC28D3" w:rsidRDefault="003818EF" w:rsidP="003818EF">
      <w:pPr>
        <w:pStyle w:val="En-tte"/>
        <w:tabs>
          <w:tab w:val="clear" w:pos="4536"/>
          <w:tab w:val="clear" w:pos="9072"/>
        </w:tabs>
        <w:spacing w:after="160" w:line="259" w:lineRule="auto"/>
        <w:rPr>
          <w:rFonts w:ascii="Arial Narrow" w:hAnsi="Arial Narrow"/>
          <w:sz w:val="24"/>
        </w:rPr>
      </w:pPr>
      <w:r w:rsidRPr="00AC28D3">
        <w:rPr>
          <w:rFonts w:ascii="Arial Narrow" w:hAnsi="Arial Narrow"/>
          <w:sz w:val="24"/>
        </w:rPr>
        <w:br w:type="page"/>
      </w:r>
    </w:p>
    <w:p w14:paraId="1EDD0029" w14:textId="2916C3B8"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Calibri" w:hAnsi="Arial Narrow" w:cstheme="minorHAnsi"/>
          <w:b/>
          <w:color w:val="auto"/>
          <w:sz w:val="24"/>
          <w:szCs w:val="22"/>
        </w:rPr>
      </w:pPr>
      <w:bookmarkStart w:id="0" w:name="_Toc521579348"/>
      <w:bookmarkStart w:id="1" w:name="_Toc521579770"/>
      <w:bookmarkStart w:id="2" w:name="_Toc521583841"/>
      <w:bookmarkStart w:id="3" w:name="_Toc521584263"/>
      <w:bookmarkStart w:id="4" w:name="_Toc521588129"/>
      <w:bookmarkStart w:id="5" w:name="_Toc521579349"/>
      <w:bookmarkStart w:id="6" w:name="_Toc521579771"/>
      <w:bookmarkStart w:id="7" w:name="_Toc521583842"/>
      <w:bookmarkStart w:id="8" w:name="_Toc521584264"/>
      <w:bookmarkStart w:id="9" w:name="_Toc521588130"/>
      <w:bookmarkStart w:id="10" w:name="_Toc521579350"/>
      <w:bookmarkStart w:id="11" w:name="_Toc521579772"/>
      <w:bookmarkStart w:id="12" w:name="_Toc521583843"/>
      <w:bookmarkStart w:id="13" w:name="_Toc521584265"/>
      <w:bookmarkStart w:id="14" w:name="_Toc521588131"/>
      <w:bookmarkStart w:id="15" w:name="_Toc521579351"/>
      <w:bookmarkStart w:id="16" w:name="_Toc521579773"/>
      <w:bookmarkStart w:id="17" w:name="_Toc521583844"/>
      <w:bookmarkStart w:id="18" w:name="_Toc521584266"/>
      <w:bookmarkStart w:id="19" w:name="_Toc521588132"/>
      <w:bookmarkStart w:id="20" w:name="_Toc521579352"/>
      <w:bookmarkStart w:id="21" w:name="_Toc521579774"/>
      <w:bookmarkStart w:id="22" w:name="_Toc521583845"/>
      <w:bookmarkStart w:id="23" w:name="_Toc521584267"/>
      <w:bookmarkStart w:id="24" w:name="_Toc521588133"/>
      <w:bookmarkStart w:id="25" w:name="_Toc521579353"/>
      <w:bookmarkStart w:id="26" w:name="_Toc521579775"/>
      <w:bookmarkStart w:id="27" w:name="_Toc521583846"/>
      <w:bookmarkStart w:id="28" w:name="_Toc521584268"/>
      <w:bookmarkStart w:id="29" w:name="_Toc521588134"/>
      <w:bookmarkStart w:id="30" w:name="_Toc521579354"/>
      <w:bookmarkStart w:id="31" w:name="_Toc521579776"/>
      <w:bookmarkStart w:id="32" w:name="_Toc521583847"/>
      <w:bookmarkStart w:id="33" w:name="_Toc521584269"/>
      <w:bookmarkStart w:id="34" w:name="_Toc521588135"/>
      <w:bookmarkStart w:id="35" w:name="_Toc521579355"/>
      <w:bookmarkStart w:id="36" w:name="_Toc521579777"/>
      <w:bookmarkStart w:id="37" w:name="_Toc521583848"/>
      <w:bookmarkStart w:id="38" w:name="_Toc521584270"/>
      <w:bookmarkStart w:id="39" w:name="_Toc521588136"/>
      <w:bookmarkStart w:id="40" w:name="_Toc521579356"/>
      <w:bookmarkStart w:id="41" w:name="_Toc521579778"/>
      <w:bookmarkStart w:id="42" w:name="_Toc521583849"/>
      <w:bookmarkStart w:id="43" w:name="_Toc521584271"/>
      <w:bookmarkStart w:id="44" w:name="_Toc521588137"/>
      <w:bookmarkStart w:id="45" w:name="_Toc521579374"/>
      <w:bookmarkStart w:id="46" w:name="_Toc521579796"/>
      <w:bookmarkStart w:id="47" w:name="_Toc521583867"/>
      <w:bookmarkStart w:id="48" w:name="_Toc521584289"/>
      <w:bookmarkStart w:id="49" w:name="_Toc521588155"/>
      <w:bookmarkStart w:id="50" w:name="_Toc521579405"/>
      <w:bookmarkStart w:id="51" w:name="_Toc521579827"/>
      <w:bookmarkStart w:id="52" w:name="_Toc521583898"/>
      <w:bookmarkStart w:id="53" w:name="_Toc521584320"/>
      <w:bookmarkStart w:id="54" w:name="_Toc521588186"/>
      <w:bookmarkStart w:id="55" w:name="_Toc521579439"/>
      <w:bookmarkStart w:id="56" w:name="_Toc521579861"/>
      <w:bookmarkStart w:id="57" w:name="_Toc521583932"/>
      <w:bookmarkStart w:id="58" w:name="_Toc521584354"/>
      <w:bookmarkStart w:id="59" w:name="_Toc521588220"/>
      <w:bookmarkStart w:id="60" w:name="_Toc521579440"/>
      <w:bookmarkStart w:id="61" w:name="_Toc521579862"/>
      <w:bookmarkStart w:id="62" w:name="_Toc521583933"/>
      <w:bookmarkStart w:id="63" w:name="_Toc521584355"/>
      <w:bookmarkStart w:id="64" w:name="_Toc521588221"/>
      <w:bookmarkStart w:id="65" w:name="_Toc521579474"/>
      <w:bookmarkStart w:id="66" w:name="_Toc521579896"/>
      <w:bookmarkStart w:id="67" w:name="_Toc521583967"/>
      <w:bookmarkStart w:id="68" w:name="_Toc521584389"/>
      <w:bookmarkStart w:id="69" w:name="_Toc521588255"/>
      <w:bookmarkStart w:id="70" w:name="_Toc521579475"/>
      <w:bookmarkStart w:id="71" w:name="_Toc521579897"/>
      <w:bookmarkStart w:id="72" w:name="_Toc521583968"/>
      <w:bookmarkStart w:id="73" w:name="_Toc521584390"/>
      <w:bookmarkStart w:id="74" w:name="_Toc521588256"/>
      <w:bookmarkStart w:id="75" w:name="_Toc521579476"/>
      <w:bookmarkStart w:id="76" w:name="_Toc521579898"/>
      <w:bookmarkStart w:id="77" w:name="_Toc521583969"/>
      <w:bookmarkStart w:id="78" w:name="_Toc521584391"/>
      <w:bookmarkStart w:id="79" w:name="_Toc521588257"/>
      <w:bookmarkStart w:id="80" w:name="_Toc521579477"/>
      <w:bookmarkStart w:id="81" w:name="_Toc521579899"/>
      <w:bookmarkStart w:id="82" w:name="_Toc521583970"/>
      <w:bookmarkStart w:id="83" w:name="_Toc521584392"/>
      <w:bookmarkStart w:id="84" w:name="_Toc521588258"/>
      <w:bookmarkStart w:id="85" w:name="_Toc521579478"/>
      <w:bookmarkStart w:id="86" w:name="_Toc521579900"/>
      <w:bookmarkStart w:id="87" w:name="_Toc521583971"/>
      <w:bookmarkStart w:id="88" w:name="_Toc521584393"/>
      <w:bookmarkStart w:id="89" w:name="_Toc521588259"/>
      <w:bookmarkStart w:id="90" w:name="_Toc521579479"/>
      <w:bookmarkStart w:id="91" w:name="_Toc521579901"/>
      <w:bookmarkStart w:id="92" w:name="_Toc521583972"/>
      <w:bookmarkStart w:id="93" w:name="_Toc521584394"/>
      <w:bookmarkStart w:id="94" w:name="_Toc521588260"/>
      <w:bookmarkStart w:id="95" w:name="_Toc521579480"/>
      <w:bookmarkStart w:id="96" w:name="_Toc521579902"/>
      <w:bookmarkStart w:id="97" w:name="_Toc521583973"/>
      <w:bookmarkStart w:id="98" w:name="_Toc521584395"/>
      <w:bookmarkStart w:id="99" w:name="_Toc521588261"/>
      <w:bookmarkStart w:id="100" w:name="_Toc521579481"/>
      <w:bookmarkStart w:id="101" w:name="_Toc521579903"/>
      <w:bookmarkStart w:id="102" w:name="_Toc521583974"/>
      <w:bookmarkStart w:id="103" w:name="_Toc521584396"/>
      <w:bookmarkStart w:id="104" w:name="_Toc521588262"/>
      <w:bookmarkStart w:id="105" w:name="_Toc521579482"/>
      <w:bookmarkStart w:id="106" w:name="_Toc521579904"/>
      <w:bookmarkStart w:id="107" w:name="_Toc521583975"/>
      <w:bookmarkStart w:id="108" w:name="_Toc521584397"/>
      <w:bookmarkStart w:id="109" w:name="_Toc521588263"/>
      <w:bookmarkStart w:id="110" w:name="_Toc521579483"/>
      <w:bookmarkStart w:id="111" w:name="_Toc521579905"/>
      <w:bookmarkStart w:id="112" w:name="_Toc521583976"/>
      <w:bookmarkStart w:id="113" w:name="_Toc521584398"/>
      <w:bookmarkStart w:id="114" w:name="_Toc521588264"/>
      <w:bookmarkStart w:id="115" w:name="_Toc521579484"/>
      <w:bookmarkStart w:id="116" w:name="_Toc521579906"/>
      <w:bookmarkStart w:id="117" w:name="_Toc521583977"/>
      <w:bookmarkStart w:id="118" w:name="_Toc521584399"/>
      <w:bookmarkStart w:id="119" w:name="_Toc521588265"/>
      <w:bookmarkStart w:id="120" w:name="_Toc521579488"/>
      <w:bookmarkStart w:id="121" w:name="_Toc521579910"/>
      <w:bookmarkStart w:id="122" w:name="_Toc521583981"/>
      <w:bookmarkStart w:id="123" w:name="_Toc521584403"/>
      <w:bookmarkStart w:id="124" w:name="_Toc521588269"/>
      <w:bookmarkStart w:id="125" w:name="_Toc521579489"/>
      <w:bookmarkStart w:id="126" w:name="_Toc521579911"/>
      <w:bookmarkStart w:id="127" w:name="_Toc521583982"/>
      <w:bookmarkStart w:id="128" w:name="_Toc521584404"/>
      <w:bookmarkStart w:id="129" w:name="_Toc521588270"/>
      <w:bookmarkStart w:id="130" w:name="_Toc521579490"/>
      <w:bookmarkStart w:id="131" w:name="_Toc521579912"/>
      <w:bookmarkStart w:id="132" w:name="_Toc521583983"/>
      <w:bookmarkStart w:id="133" w:name="_Toc521584405"/>
      <w:bookmarkStart w:id="134" w:name="_Toc521588271"/>
      <w:bookmarkStart w:id="135" w:name="_Toc521579491"/>
      <w:bookmarkStart w:id="136" w:name="_Toc521579913"/>
      <w:bookmarkStart w:id="137" w:name="_Toc521583984"/>
      <w:bookmarkStart w:id="138" w:name="_Toc521584406"/>
      <w:bookmarkStart w:id="139" w:name="_Toc521588272"/>
      <w:bookmarkStart w:id="140" w:name="_Toc521579492"/>
      <w:bookmarkStart w:id="141" w:name="_Toc521579914"/>
      <w:bookmarkStart w:id="142" w:name="_Toc521583985"/>
      <w:bookmarkStart w:id="143" w:name="_Toc521584407"/>
      <w:bookmarkStart w:id="144" w:name="_Toc521588273"/>
      <w:bookmarkStart w:id="145" w:name="_Toc521579493"/>
      <w:bookmarkStart w:id="146" w:name="_Toc521579915"/>
      <w:bookmarkStart w:id="147" w:name="_Toc521583986"/>
      <w:bookmarkStart w:id="148" w:name="_Toc521584408"/>
      <w:bookmarkStart w:id="149" w:name="_Toc521588274"/>
      <w:bookmarkStart w:id="150" w:name="_Toc521579494"/>
      <w:bookmarkStart w:id="151" w:name="_Toc521579916"/>
      <w:bookmarkStart w:id="152" w:name="_Toc521583987"/>
      <w:bookmarkStart w:id="153" w:name="_Toc521584409"/>
      <w:bookmarkStart w:id="154" w:name="_Toc521588275"/>
      <w:bookmarkStart w:id="155" w:name="_Toc521579495"/>
      <w:bookmarkStart w:id="156" w:name="_Toc521579917"/>
      <w:bookmarkStart w:id="157" w:name="_Toc521583988"/>
      <w:bookmarkStart w:id="158" w:name="_Toc521584410"/>
      <w:bookmarkStart w:id="159" w:name="_Toc521588276"/>
      <w:bookmarkStart w:id="160" w:name="_Toc521579496"/>
      <w:bookmarkStart w:id="161" w:name="_Toc521579918"/>
      <w:bookmarkStart w:id="162" w:name="_Toc521583989"/>
      <w:bookmarkStart w:id="163" w:name="_Toc521584411"/>
      <w:bookmarkStart w:id="164" w:name="_Toc521588277"/>
      <w:bookmarkStart w:id="165" w:name="_Toc521579497"/>
      <w:bookmarkStart w:id="166" w:name="_Toc521579919"/>
      <w:bookmarkStart w:id="167" w:name="_Toc521583990"/>
      <w:bookmarkStart w:id="168" w:name="_Toc521584412"/>
      <w:bookmarkStart w:id="169" w:name="_Toc521588278"/>
      <w:bookmarkStart w:id="170" w:name="_Toc521579498"/>
      <w:bookmarkStart w:id="171" w:name="_Toc521579920"/>
      <w:bookmarkStart w:id="172" w:name="_Toc521583991"/>
      <w:bookmarkStart w:id="173" w:name="_Toc521584413"/>
      <w:bookmarkStart w:id="174" w:name="_Toc521588279"/>
      <w:bookmarkStart w:id="175" w:name="_Toc521579499"/>
      <w:bookmarkStart w:id="176" w:name="_Toc521579921"/>
      <w:bookmarkStart w:id="177" w:name="_Toc521583992"/>
      <w:bookmarkStart w:id="178" w:name="_Toc521584414"/>
      <w:bookmarkStart w:id="179" w:name="_Toc521588280"/>
      <w:bookmarkStart w:id="180" w:name="_Toc521579500"/>
      <w:bookmarkStart w:id="181" w:name="_Toc521579922"/>
      <w:bookmarkStart w:id="182" w:name="_Toc521583993"/>
      <w:bookmarkStart w:id="183" w:name="_Toc521584415"/>
      <w:bookmarkStart w:id="184" w:name="_Toc521588281"/>
      <w:bookmarkStart w:id="185" w:name="_Toc521579501"/>
      <w:bookmarkStart w:id="186" w:name="_Toc521579923"/>
      <w:bookmarkStart w:id="187" w:name="_Toc521583994"/>
      <w:bookmarkStart w:id="188" w:name="_Toc521584416"/>
      <w:bookmarkStart w:id="189" w:name="_Toc521588282"/>
      <w:bookmarkStart w:id="190" w:name="_Toc521579502"/>
      <w:bookmarkStart w:id="191" w:name="_Toc521579924"/>
      <w:bookmarkStart w:id="192" w:name="_Toc521583995"/>
      <w:bookmarkStart w:id="193" w:name="_Toc521584417"/>
      <w:bookmarkStart w:id="194" w:name="_Toc521588283"/>
      <w:bookmarkStart w:id="195" w:name="_Toc521579503"/>
      <w:bookmarkStart w:id="196" w:name="_Toc521579925"/>
      <w:bookmarkStart w:id="197" w:name="_Toc521583996"/>
      <w:bookmarkStart w:id="198" w:name="_Toc521584418"/>
      <w:bookmarkStart w:id="199" w:name="_Toc521588284"/>
      <w:bookmarkStart w:id="200" w:name="_Toc521579504"/>
      <w:bookmarkStart w:id="201" w:name="_Toc521579926"/>
      <w:bookmarkStart w:id="202" w:name="_Toc521583997"/>
      <w:bookmarkStart w:id="203" w:name="_Toc521584419"/>
      <w:bookmarkStart w:id="204" w:name="_Toc521588285"/>
      <w:bookmarkStart w:id="205" w:name="_Toc521579505"/>
      <w:bookmarkStart w:id="206" w:name="_Toc521579927"/>
      <w:bookmarkStart w:id="207" w:name="_Toc521583998"/>
      <w:bookmarkStart w:id="208" w:name="_Toc521584420"/>
      <w:bookmarkStart w:id="209" w:name="_Toc521588286"/>
      <w:bookmarkStart w:id="210" w:name="_Toc521579506"/>
      <w:bookmarkStart w:id="211" w:name="_Toc521579928"/>
      <w:bookmarkStart w:id="212" w:name="_Toc521583999"/>
      <w:bookmarkStart w:id="213" w:name="_Toc521584421"/>
      <w:bookmarkStart w:id="214" w:name="_Toc521588287"/>
      <w:bookmarkStart w:id="215" w:name="_Toc521579507"/>
      <w:bookmarkStart w:id="216" w:name="_Toc521579929"/>
      <w:bookmarkStart w:id="217" w:name="_Toc521584000"/>
      <w:bookmarkStart w:id="218" w:name="_Toc521584422"/>
      <w:bookmarkStart w:id="219" w:name="_Toc521588288"/>
      <w:bookmarkStart w:id="220" w:name="_Toc521579508"/>
      <w:bookmarkStart w:id="221" w:name="_Toc521579930"/>
      <w:bookmarkStart w:id="222" w:name="_Toc521584001"/>
      <w:bookmarkStart w:id="223" w:name="_Toc521584423"/>
      <w:bookmarkStart w:id="224" w:name="_Toc521588289"/>
      <w:bookmarkStart w:id="225" w:name="_Toc521579509"/>
      <w:bookmarkStart w:id="226" w:name="_Toc521579931"/>
      <w:bookmarkStart w:id="227" w:name="_Toc521584002"/>
      <w:bookmarkStart w:id="228" w:name="_Toc521584424"/>
      <w:bookmarkStart w:id="229" w:name="_Toc521588290"/>
      <w:bookmarkStart w:id="230" w:name="_Toc521579510"/>
      <w:bookmarkStart w:id="231" w:name="_Toc521579932"/>
      <w:bookmarkStart w:id="232" w:name="_Toc521584003"/>
      <w:bookmarkStart w:id="233" w:name="_Toc521584425"/>
      <w:bookmarkStart w:id="234" w:name="_Toc521588291"/>
      <w:bookmarkStart w:id="235" w:name="_Toc521579511"/>
      <w:bookmarkStart w:id="236" w:name="_Toc521579933"/>
      <w:bookmarkStart w:id="237" w:name="_Toc521584004"/>
      <w:bookmarkStart w:id="238" w:name="_Toc521584426"/>
      <w:bookmarkStart w:id="239" w:name="_Toc521588292"/>
      <w:bookmarkStart w:id="240" w:name="_Toc521579512"/>
      <w:bookmarkStart w:id="241" w:name="_Toc521579934"/>
      <w:bookmarkStart w:id="242" w:name="_Toc521584005"/>
      <w:bookmarkStart w:id="243" w:name="_Toc521584427"/>
      <w:bookmarkStart w:id="244" w:name="_Toc521588293"/>
      <w:bookmarkStart w:id="245" w:name="_Toc521579513"/>
      <w:bookmarkStart w:id="246" w:name="_Toc521579935"/>
      <w:bookmarkStart w:id="247" w:name="_Toc521584006"/>
      <w:bookmarkStart w:id="248" w:name="_Toc521584428"/>
      <w:bookmarkStart w:id="249" w:name="_Toc521588294"/>
      <w:bookmarkStart w:id="250" w:name="_Toc521579514"/>
      <w:bookmarkStart w:id="251" w:name="_Toc521579936"/>
      <w:bookmarkStart w:id="252" w:name="_Toc521584007"/>
      <w:bookmarkStart w:id="253" w:name="_Toc521584429"/>
      <w:bookmarkStart w:id="254" w:name="_Toc521588295"/>
      <w:bookmarkStart w:id="255" w:name="_Toc521579515"/>
      <w:bookmarkStart w:id="256" w:name="_Toc521579937"/>
      <w:bookmarkStart w:id="257" w:name="_Toc521584008"/>
      <w:bookmarkStart w:id="258" w:name="_Toc521584430"/>
      <w:bookmarkStart w:id="259" w:name="_Toc521588296"/>
      <w:bookmarkStart w:id="260" w:name="_Toc521579516"/>
      <w:bookmarkStart w:id="261" w:name="_Toc521579938"/>
      <w:bookmarkStart w:id="262" w:name="_Toc521584009"/>
      <w:bookmarkStart w:id="263" w:name="_Toc521584431"/>
      <w:bookmarkStart w:id="264" w:name="_Toc521588297"/>
      <w:bookmarkStart w:id="265" w:name="_Toc521579517"/>
      <w:bookmarkStart w:id="266" w:name="_Toc521579939"/>
      <w:bookmarkStart w:id="267" w:name="_Toc521584010"/>
      <w:bookmarkStart w:id="268" w:name="_Toc521584432"/>
      <w:bookmarkStart w:id="269" w:name="_Toc521588298"/>
      <w:bookmarkStart w:id="270" w:name="_Toc521579518"/>
      <w:bookmarkStart w:id="271" w:name="_Toc521579940"/>
      <w:bookmarkStart w:id="272" w:name="_Toc521584011"/>
      <w:bookmarkStart w:id="273" w:name="_Toc521584433"/>
      <w:bookmarkStart w:id="274" w:name="_Toc521588299"/>
      <w:bookmarkStart w:id="275" w:name="_Toc521579519"/>
      <w:bookmarkStart w:id="276" w:name="_Toc521579941"/>
      <w:bookmarkStart w:id="277" w:name="_Toc521584012"/>
      <w:bookmarkStart w:id="278" w:name="_Toc521584434"/>
      <w:bookmarkStart w:id="279" w:name="_Toc521588300"/>
      <w:bookmarkStart w:id="280" w:name="_Toc521579520"/>
      <w:bookmarkStart w:id="281" w:name="_Toc521579942"/>
      <w:bookmarkStart w:id="282" w:name="_Toc521584013"/>
      <w:bookmarkStart w:id="283" w:name="_Toc521584435"/>
      <w:bookmarkStart w:id="284" w:name="_Toc521588301"/>
      <w:bookmarkStart w:id="285" w:name="_Toc521579521"/>
      <w:bookmarkStart w:id="286" w:name="_Toc521579943"/>
      <w:bookmarkStart w:id="287" w:name="_Toc521584014"/>
      <w:bookmarkStart w:id="288" w:name="_Toc521584436"/>
      <w:bookmarkStart w:id="289" w:name="_Toc521588302"/>
      <w:bookmarkStart w:id="290" w:name="_Toc521579522"/>
      <w:bookmarkStart w:id="291" w:name="_Toc521579944"/>
      <w:bookmarkStart w:id="292" w:name="_Toc521584015"/>
      <w:bookmarkStart w:id="293" w:name="_Toc521584437"/>
      <w:bookmarkStart w:id="294" w:name="_Toc521588303"/>
      <w:bookmarkStart w:id="295" w:name="_Toc521579523"/>
      <w:bookmarkStart w:id="296" w:name="_Toc521579945"/>
      <w:bookmarkStart w:id="297" w:name="_Toc521584016"/>
      <w:bookmarkStart w:id="298" w:name="_Toc521584438"/>
      <w:bookmarkStart w:id="299" w:name="_Toc521588304"/>
      <w:bookmarkStart w:id="300" w:name="_Toc521579524"/>
      <w:bookmarkStart w:id="301" w:name="_Toc521579946"/>
      <w:bookmarkStart w:id="302" w:name="_Toc521584017"/>
      <w:bookmarkStart w:id="303" w:name="_Toc521584439"/>
      <w:bookmarkStart w:id="304" w:name="_Toc521588305"/>
      <w:bookmarkStart w:id="305" w:name="_Toc521579525"/>
      <w:bookmarkStart w:id="306" w:name="_Toc521579947"/>
      <w:bookmarkStart w:id="307" w:name="_Toc521584018"/>
      <w:bookmarkStart w:id="308" w:name="_Toc521584440"/>
      <w:bookmarkStart w:id="309" w:name="_Toc521588306"/>
      <w:bookmarkStart w:id="310" w:name="_Toc521579526"/>
      <w:bookmarkStart w:id="311" w:name="_Toc521579948"/>
      <w:bookmarkStart w:id="312" w:name="_Toc521584019"/>
      <w:bookmarkStart w:id="313" w:name="_Toc521584441"/>
      <w:bookmarkStart w:id="314" w:name="_Toc521588307"/>
      <w:bookmarkStart w:id="315" w:name="_Toc521579527"/>
      <w:bookmarkStart w:id="316" w:name="_Toc521579949"/>
      <w:bookmarkStart w:id="317" w:name="_Toc521584020"/>
      <w:bookmarkStart w:id="318" w:name="_Toc521584442"/>
      <w:bookmarkStart w:id="319" w:name="_Toc521588308"/>
      <w:bookmarkStart w:id="320" w:name="_Toc521579528"/>
      <w:bookmarkStart w:id="321" w:name="_Toc521579950"/>
      <w:bookmarkStart w:id="322" w:name="_Toc521584021"/>
      <w:bookmarkStart w:id="323" w:name="_Toc521584443"/>
      <w:bookmarkStart w:id="324" w:name="_Toc521588309"/>
      <w:bookmarkStart w:id="325" w:name="_Toc521579529"/>
      <w:bookmarkStart w:id="326" w:name="_Toc521579951"/>
      <w:bookmarkStart w:id="327" w:name="_Toc521584022"/>
      <w:bookmarkStart w:id="328" w:name="_Toc521584444"/>
      <w:bookmarkStart w:id="329" w:name="_Toc521588310"/>
      <w:bookmarkStart w:id="330" w:name="_Toc521579530"/>
      <w:bookmarkStart w:id="331" w:name="_Toc521579952"/>
      <w:bookmarkStart w:id="332" w:name="_Toc521584023"/>
      <w:bookmarkStart w:id="333" w:name="_Toc521584445"/>
      <w:bookmarkStart w:id="334" w:name="_Toc521588311"/>
      <w:bookmarkStart w:id="335" w:name="_Toc521579531"/>
      <w:bookmarkStart w:id="336" w:name="_Toc521579953"/>
      <w:bookmarkStart w:id="337" w:name="_Toc521584024"/>
      <w:bookmarkStart w:id="338" w:name="_Toc521584446"/>
      <w:bookmarkStart w:id="339" w:name="_Toc521588312"/>
      <w:bookmarkStart w:id="340" w:name="_Toc521579532"/>
      <w:bookmarkStart w:id="341" w:name="_Toc521579954"/>
      <w:bookmarkStart w:id="342" w:name="_Toc521584025"/>
      <w:bookmarkStart w:id="343" w:name="_Toc521584447"/>
      <w:bookmarkStart w:id="344" w:name="_Toc521588313"/>
      <w:bookmarkStart w:id="345" w:name="_Toc521579533"/>
      <w:bookmarkStart w:id="346" w:name="_Toc521579955"/>
      <w:bookmarkStart w:id="347" w:name="_Toc521584026"/>
      <w:bookmarkStart w:id="348" w:name="_Toc521584448"/>
      <w:bookmarkStart w:id="349" w:name="_Toc521588314"/>
      <w:bookmarkStart w:id="350" w:name="_Toc521579534"/>
      <w:bookmarkStart w:id="351" w:name="_Toc521579956"/>
      <w:bookmarkStart w:id="352" w:name="_Toc521584027"/>
      <w:bookmarkStart w:id="353" w:name="_Toc521584449"/>
      <w:bookmarkStart w:id="354" w:name="_Toc521588315"/>
      <w:bookmarkStart w:id="355" w:name="_Toc521579535"/>
      <w:bookmarkStart w:id="356" w:name="_Toc521579957"/>
      <w:bookmarkStart w:id="357" w:name="_Toc521584028"/>
      <w:bookmarkStart w:id="358" w:name="_Toc521584450"/>
      <w:bookmarkStart w:id="359" w:name="_Toc521588316"/>
      <w:bookmarkStart w:id="360" w:name="_Toc521579536"/>
      <w:bookmarkStart w:id="361" w:name="_Toc521579958"/>
      <w:bookmarkStart w:id="362" w:name="_Toc521584029"/>
      <w:bookmarkStart w:id="363" w:name="_Toc521584451"/>
      <w:bookmarkStart w:id="364" w:name="_Toc521588317"/>
      <w:bookmarkStart w:id="365" w:name="_Toc521579537"/>
      <w:bookmarkStart w:id="366" w:name="_Toc521579959"/>
      <w:bookmarkStart w:id="367" w:name="_Toc521584030"/>
      <w:bookmarkStart w:id="368" w:name="_Toc521584452"/>
      <w:bookmarkStart w:id="369" w:name="_Toc521588318"/>
      <w:bookmarkStart w:id="370" w:name="_Toc521579538"/>
      <w:bookmarkStart w:id="371" w:name="_Toc521579960"/>
      <w:bookmarkStart w:id="372" w:name="_Toc521584031"/>
      <w:bookmarkStart w:id="373" w:name="_Toc521584453"/>
      <w:bookmarkStart w:id="374" w:name="_Toc521588319"/>
      <w:bookmarkStart w:id="375" w:name="_Toc521579558"/>
      <w:bookmarkStart w:id="376" w:name="_Toc521579980"/>
      <w:bookmarkStart w:id="377" w:name="_Toc521584051"/>
      <w:bookmarkStart w:id="378" w:name="_Toc521584473"/>
      <w:bookmarkStart w:id="379" w:name="_Toc521588339"/>
      <w:bookmarkStart w:id="380" w:name="_Toc521579559"/>
      <w:bookmarkStart w:id="381" w:name="_Toc521579981"/>
      <w:bookmarkStart w:id="382" w:name="_Toc521584052"/>
      <w:bookmarkStart w:id="383" w:name="_Toc521584474"/>
      <w:bookmarkStart w:id="384" w:name="_Toc521588340"/>
      <w:bookmarkStart w:id="385" w:name="_Toc521579560"/>
      <w:bookmarkStart w:id="386" w:name="_Toc521579982"/>
      <w:bookmarkStart w:id="387" w:name="_Toc521584053"/>
      <w:bookmarkStart w:id="388" w:name="_Toc521584475"/>
      <w:bookmarkStart w:id="389" w:name="_Toc521588341"/>
      <w:bookmarkStart w:id="390" w:name="_Toc521579561"/>
      <w:bookmarkStart w:id="391" w:name="_Toc521579983"/>
      <w:bookmarkStart w:id="392" w:name="_Toc521584054"/>
      <w:bookmarkStart w:id="393" w:name="_Toc521584476"/>
      <w:bookmarkStart w:id="394" w:name="_Toc521588342"/>
      <w:bookmarkStart w:id="395" w:name="_Toc521579562"/>
      <w:bookmarkStart w:id="396" w:name="_Toc521579984"/>
      <w:bookmarkStart w:id="397" w:name="_Toc521584055"/>
      <w:bookmarkStart w:id="398" w:name="_Toc521584477"/>
      <w:bookmarkStart w:id="399" w:name="_Toc521588343"/>
      <w:bookmarkStart w:id="400" w:name="_Toc521579563"/>
      <w:bookmarkStart w:id="401" w:name="_Toc521579985"/>
      <w:bookmarkStart w:id="402" w:name="_Toc521584056"/>
      <w:bookmarkStart w:id="403" w:name="_Toc521584478"/>
      <w:bookmarkStart w:id="404" w:name="_Toc521588344"/>
      <w:bookmarkStart w:id="405" w:name="_Toc521579564"/>
      <w:bookmarkStart w:id="406" w:name="_Toc521579986"/>
      <w:bookmarkStart w:id="407" w:name="_Toc521584057"/>
      <w:bookmarkStart w:id="408" w:name="_Toc521584479"/>
      <w:bookmarkStart w:id="409" w:name="_Toc521588345"/>
      <w:bookmarkStart w:id="410" w:name="_Toc521579565"/>
      <w:bookmarkStart w:id="411" w:name="_Toc521579987"/>
      <w:bookmarkStart w:id="412" w:name="_Toc521584058"/>
      <w:bookmarkStart w:id="413" w:name="_Toc521584480"/>
      <w:bookmarkStart w:id="414" w:name="_Toc521588346"/>
      <w:bookmarkStart w:id="415" w:name="_Toc521579566"/>
      <w:bookmarkStart w:id="416" w:name="_Toc521579988"/>
      <w:bookmarkStart w:id="417" w:name="_Toc521584059"/>
      <w:bookmarkStart w:id="418" w:name="_Toc521584481"/>
      <w:bookmarkStart w:id="419" w:name="_Toc521588347"/>
      <w:bookmarkStart w:id="420" w:name="_Toc521579571"/>
      <w:bookmarkStart w:id="421" w:name="_Toc521579993"/>
      <w:bookmarkStart w:id="422" w:name="_Toc521584064"/>
      <w:bookmarkStart w:id="423" w:name="_Toc521584486"/>
      <w:bookmarkStart w:id="424" w:name="_Toc521588352"/>
      <w:bookmarkStart w:id="425" w:name="_Toc521579572"/>
      <w:bookmarkStart w:id="426" w:name="_Toc521579994"/>
      <w:bookmarkStart w:id="427" w:name="_Toc521584065"/>
      <w:bookmarkStart w:id="428" w:name="_Toc521584487"/>
      <w:bookmarkStart w:id="429" w:name="_Toc521588353"/>
      <w:bookmarkStart w:id="430" w:name="_Toc521579573"/>
      <w:bookmarkStart w:id="431" w:name="_Toc521579995"/>
      <w:bookmarkStart w:id="432" w:name="_Toc521584066"/>
      <w:bookmarkStart w:id="433" w:name="_Toc521584488"/>
      <w:bookmarkStart w:id="434" w:name="_Toc521588354"/>
      <w:bookmarkStart w:id="435" w:name="_Toc521579574"/>
      <w:bookmarkStart w:id="436" w:name="_Toc521579996"/>
      <w:bookmarkStart w:id="437" w:name="_Toc521584067"/>
      <w:bookmarkStart w:id="438" w:name="_Toc521584489"/>
      <w:bookmarkStart w:id="439" w:name="_Toc521588355"/>
      <w:bookmarkStart w:id="440" w:name="_Toc521579575"/>
      <w:bookmarkStart w:id="441" w:name="_Toc521579997"/>
      <w:bookmarkStart w:id="442" w:name="_Toc521584068"/>
      <w:bookmarkStart w:id="443" w:name="_Toc521584490"/>
      <w:bookmarkStart w:id="444" w:name="_Toc521588356"/>
      <w:bookmarkStart w:id="445" w:name="_Toc521579576"/>
      <w:bookmarkStart w:id="446" w:name="_Toc521579998"/>
      <w:bookmarkStart w:id="447" w:name="_Toc521584069"/>
      <w:bookmarkStart w:id="448" w:name="_Toc521584491"/>
      <w:bookmarkStart w:id="449" w:name="_Toc521588357"/>
      <w:bookmarkStart w:id="450" w:name="_Toc521579577"/>
      <w:bookmarkStart w:id="451" w:name="_Toc521579999"/>
      <w:bookmarkStart w:id="452" w:name="_Toc521584070"/>
      <w:bookmarkStart w:id="453" w:name="_Toc521584492"/>
      <w:bookmarkStart w:id="454" w:name="_Toc521588358"/>
      <w:bookmarkStart w:id="455" w:name="_Toc521579578"/>
      <w:bookmarkStart w:id="456" w:name="_Toc521580000"/>
      <w:bookmarkStart w:id="457" w:name="_Toc521584071"/>
      <w:bookmarkStart w:id="458" w:name="_Toc521584493"/>
      <w:bookmarkStart w:id="459" w:name="_Toc521588359"/>
      <w:bookmarkStart w:id="460" w:name="_Toc521579579"/>
      <w:bookmarkStart w:id="461" w:name="_Toc521580001"/>
      <w:bookmarkStart w:id="462" w:name="_Toc521584072"/>
      <w:bookmarkStart w:id="463" w:name="_Toc521584494"/>
      <w:bookmarkStart w:id="464" w:name="_Toc521588360"/>
      <w:bookmarkStart w:id="465" w:name="_Toc521579580"/>
      <w:bookmarkStart w:id="466" w:name="_Toc521580002"/>
      <w:bookmarkStart w:id="467" w:name="_Toc521584073"/>
      <w:bookmarkStart w:id="468" w:name="_Toc521584495"/>
      <w:bookmarkStart w:id="469" w:name="_Toc521588361"/>
      <w:bookmarkStart w:id="470" w:name="_Toc521579581"/>
      <w:bookmarkStart w:id="471" w:name="_Toc521580003"/>
      <w:bookmarkStart w:id="472" w:name="_Toc521584074"/>
      <w:bookmarkStart w:id="473" w:name="_Toc521584496"/>
      <w:bookmarkStart w:id="474" w:name="_Toc521588362"/>
      <w:bookmarkStart w:id="475" w:name="_Toc521579582"/>
      <w:bookmarkStart w:id="476" w:name="_Toc521580004"/>
      <w:bookmarkStart w:id="477" w:name="_Toc521584075"/>
      <w:bookmarkStart w:id="478" w:name="_Toc521584497"/>
      <w:bookmarkStart w:id="479" w:name="_Toc521588363"/>
      <w:bookmarkStart w:id="480" w:name="_Toc521579583"/>
      <w:bookmarkStart w:id="481" w:name="_Toc521580005"/>
      <w:bookmarkStart w:id="482" w:name="_Toc521584076"/>
      <w:bookmarkStart w:id="483" w:name="_Toc521584498"/>
      <w:bookmarkStart w:id="484" w:name="_Toc521588364"/>
      <w:bookmarkStart w:id="485" w:name="_Toc521579584"/>
      <w:bookmarkStart w:id="486" w:name="_Toc521580006"/>
      <w:bookmarkStart w:id="487" w:name="_Toc521584077"/>
      <w:bookmarkStart w:id="488" w:name="_Toc521584499"/>
      <w:bookmarkStart w:id="489" w:name="_Toc521588365"/>
      <w:bookmarkStart w:id="490" w:name="_Toc521579585"/>
      <w:bookmarkStart w:id="491" w:name="_Toc521580007"/>
      <w:bookmarkStart w:id="492" w:name="_Toc521584078"/>
      <w:bookmarkStart w:id="493" w:name="_Toc521584500"/>
      <w:bookmarkStart w:id="494" w:name="_Toc521588366"/>
      <w:bookmarkStart w:id="495" w:name="_Toc521579586"/>
      <w:bookmarkStart w:id="496" w:name="_Toc521580008"/>
      <w:bookmarkStart w:id="497" w:name="_Toc521584079"/>
      <w:bookmarkStart w:id="498" w:name="_Toc521584501"/>
      <w:bookmarkStart w:id="499" w:name="_Toc521588367"/>
      <w:bookmarkStart w:id="500" w:name="_Toc521579587"/>
      <w:bookmarkStart w:id="501" w:name="_Toc521580009"/>
      <w:bookmarkStart w:id="502" w:name="_Toc521584080"/>
      <w:bookmarkStart w:id="503" w:name="_Toc521584502"/>
      <w:bookmarkStart w:id="504" w:name="_Toc521588368"/>
      <w:bookmarkStart w:id="505" w:name="_Toc521579588"/>
      <w:bookmarkStart w:id="506" w:name="_Toc521580010"/>
      <w:bookmarkStart w:id="507" w:name="_Toc521584081"/>
      <w:bookmarkStart w:id="508" w:name="_Toc521584503"/>
      <w:bookmarkStart w:id="509" w:name="_Toc521588369"/>
      <w:bookmarkStart w:id="510" w:name="_Toc521579641"/>
      <w:bookmarkStart w:id="511" w:name="_Toc521580063"/>
      <w:bookmarkStart w:id="512" w:name="_Toc521584134"/>
      <w:bookmarkStart w:id="513" w:name="_Toc521584556"/>
      <w:bookmarkStart w:id="514" w:name="_Toc521588422"/>
      <w:bookmarkStart w:id="515" w:name="_Toc521579642"/>
      <w:bookmarkStart w:id="516" w:name="_Toc521580064"/>
      <w:bookmarkStart w:id="517" w:name="_Toc521584135"/>
      <w:bookmarkStart w:id="518" w:name="_Toc521584557"/>
      <w:bookmarkStart w:id="519" w:name="_Toc521588423"/>
      <w:bookmarkStart w:id="520" w:name="_Toc521579643"/>
      <w:bookmarkStart w:id="521" w:name="_Toc521580065"/>
      <w:bookmarkStart w:id="522" w:name="_Toc521584136"/>
      <w:bookmarkStart w:id="523" w:name="_Toc521584558"/>
      <w:bookmarkStart w:id="524" w:name="_Toc521588424"/>
      <w:bookmarkStart w:id="525" w:name="_Toc521579644"/>
      <w:bookmarkStart w:id="526" w:name="_Toc521580066"/>
      <w:bookmarkStart w:id="527" w:name="_Toc521584137"/>
      <w:bookmarkStart w:id="528" w:name="_Toc521584559"/>
      <w:bookmarkStart w:id="529" w:name="_Toc521588425"/>
      <w:bookmarkStart w:id="530" w:name="_Toc521579645"/>
      <w:bookmarkStart w:id="531" w:name="_Toc521580067"/>
      <w:bookmarkStart w:id="532" w:name="_Toc521584138"/>
      <w:bookmarkStart w:id="533" w:name="_Toc521584560"/>
      <w:bookmarkStart w:id="534" w:name="_Toc521588426"/>
      <w:bookmarkStart w:id="535" w:name="_Toc521579648"/>
      <w:bookmarkStart w:id="536" w:name="_Toc521580070"/>
      <w:bookmarkStart w:id="537" w:name="_Toc521584141"/>
      <w:bookmarkStart w:id="538" w:name="_Toc521584563"/>
      <w:bookmarkStart w:id="539" w:name="_Toc521588429"/>
      <w:bookmarkStart w:id="540" w:name="_Toc519764924"/>
      <w:bookmarkStart w:id="541" w:name="_Toc2289521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AC28D3">
        <w:rPr>
          <w:rFonts w:ascii="Arial Narrow" w:eastAsia="Calibri" w:hAnsi="Arial Narrow" w:cstheme="minorHAnsi"/>
          <w:b/>
          <w:color w:val="auto"/>
          <w:sz w:val="24"/>
          <w:szCs w:val="22"/>
        </w:rPr>
        <w:lastRenderedPageBreak/>
        <w:t>Présentation du marché</w:t>
      </w:r>
      <w:bookmarkEnd w:id="540"/>
      <w:bookmarkEnd w:id="541"/>
    </w:p>
    <w:p w14:paraId="1F5BEA21"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1.1. Objet</w:t>
      </w:r>
    </w:p>
    <w:p w14:paraId="2431C789" w14:textId="18A5FC7E" w:rsidR="00725235" w:rsidRPr="00AC28D3" w:rsidRDefault="00EB5218" w:rsidP="00725235">
      <w:pPr>
        <w:pStyle w:val="Corpsdetexte2"/>
        <w:rPr>
          <w:rFonts w:ascii="Arial Narrow" w:eastAsia="Times New Roman" w:hAnsi="Arial Narrow" w:cstheme="minorHAnsi"/>
          <w:strike w:val="0"/>
          <w:color w:val="auto"/>
          <w:sz w:val="24"/>
          <w:szCs w:val="22"/>
          <w:lang w:eastAsia="fr-FR"/>
        </w:rPr>
      </w:pPr>
      <w:r w:rsidRPr="00AC28D3">
        <w:rPr>
          <w:rFonts w:ascii="Arial Narrow" w:eastAsia="Times New Roman" w:hAnsi="Arial Narrow" w:cstheme="minorHAnsi"/>
          <w:strike w:val="0"/>
          <w:color w:val="auto"/>
          <w:sz w:val="24"/>
          <w:szCs w:val="22"/>
          <w:lang w:eastAsia="fr-FR"/>
        </w:rPr>
        <w:t xml:space="preserve">Le présent marché </w:t>
      </w:r>
      <w:r w:rsidR="00725235" w:rsidRPr="00AC28D3">
        <w:rPr>
          <w:rFonts w:ascii="Arial Narrow" w:eastAsia="Times New Roman" w:hAnsi="Arial Narrow" w:cstheme="minorHAnsi"/>
          <w:strike w:val="0"/>
          <w:color w:val="auto"/>
          <w:sz w:val="24"/>
          <w:szCs w:val="22"/>
          <w:lang w:eastAsia="fr-FR"/>
        </w:rPr>
        <w:t>a pour objet la maintenance des systèmes de téléphonie et équipements associés de l’Etablissement Public du Musée d’Orsay (E.P.M.O.).</w:t>
      </w:r>
    </w:p>
    <w:p w14:paraId="24C09A8E" w14:textId="1EC952FA" w:rsidR="00725235" w:rsidRPr="00AC28D3" w:rsidRDefault="00995ECF"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 xml:space="preserve">Le marché comprend </w:t>
      </w:r>
    </w:p>
    <w:p w14:paraId="0BF5ED84" w14:textId="1F930D8C" w:rsidR="00725235" w:rsidRPr="0003032F" w:rsidRDefault="00995ECF" w:rsidP="00310B1C">
      <w:pPr>
        <w:numPr>
          <w:ilvl w:val="0"/>
          <w:numId w:val="19"/>
        </w:numPr>
        <w:spacing w:before="100" w:beforeAutospacing="1" w:after="100" w:afterAutospacing="1" w:line="240" w:lineRule="auto"/>
        <w:jc w:val="left"/>
        <w:rPr>
          <w:rFonts w:ascii="Arial Narrow" w:eastAsia="Times New Roman" w:hAnsi="Arial Narrow" w:cstheme="minorHAnsi"/>
          <w:sz w:val="24"/>
          <w:lang w:eastAsia="fr-FR"/>
        </w:rPr>
      </w:pPr>
      <w:proofErr w:type="gramStart"/>
      <w:r w:rsidRPr="00AC28D3">
        <w:rPr>
          <w:rFonts w:ascii="Arial Narrow" w:eastAsia="Times New Roman" w:hAnsi="Arial Narrow" w:cstheme="minorHAnsi"/>
          <w:sz w:val="24"/>
          <w:lang w:eastAsia="fr-FR"/>
        </w:rPr>
        <w:t>des</w:t>
      </w:r>
      <w:proofErr w:type="gramEnd"/>
      <w:r w:rsidRPr="00AC28D3">
        <w:rPr>
          <w:rFonts w:ascii="Arial Narrow" w:eastAsia="Times New Roman" w:hAnsi="Arial Narrow" w:cstheme="minorHAnsi"/>
          <w:sz w:val="24"/>
          <w:lang w:eastAsia="fr-FR"/>
        </w:rPr>
        <w:t xml:space="preserve"> prestations de </w:t>
      </w:r>
      <w:r w:rsidR="00725235" w:rsidRPr="00AC28D3">
        <w:rPr>
          <w:rFonts w:ascii="Arial Narrow" w:eastAsia="Times New Roman" w:hAnsi="Arial Narrow" w:cstheme="minorHAnsi"/>
          <w:sz w:val="24"/>
          <w:lang w:eastAsia="fr-FR"/>
        </w:rPr>
        <w:t xml:space="preserve">maintenance préventive périodique, conditionnelle, supervision, maintenance logicielle, </w:t>
      </w:r>
      <w:r w:rsidR="00725235" w:rsidRPr="0003032F">
        <w:rPr>
          <w:rFonts w:ascii="Arial Narrow" w:eastAsia="Times New Roman" w:hAnsi="Arial Narrow" w:cstheme="minorHAnsi"/>
          <w:sz w:val="24"/>
          <w:lang w:eastAsia="fr-FR"/>
        </w:rPr>
        <w:t>astreinte 24h/24 – 7j/7</w:t>
      </w:r>
      <w:r w:rsidRPr="0003032F">
        <w:rPr>
          <w:rFonts w:ascii="Arial Narrow" w:eastAsia="Times New Roman" w:hAnsi="Arial Narrow" w:cstheme="minorHAnsi"/>
          <w:sz w:val="24"/>
          <w:lang w:eastAsia="fr-FR"/>
        </w:rPr>
        <w:t xml:space="preserve"> réalisées au titre du forfait</w:t>
      </w:r>
    </w:p>
    <w:p w14:paraId="0CD249B7" w14:textId="610768C1" w:rsidR="00995ECF" w:rsidRPr="0003032F" w:rsidRDefault="00995ECF" w:rsidP="004B5E78">
      <w:pPr>
        <w:numPr>
          <w:ilvl w:val="0"/>
          <w:numId w:val="19"/>
        </w:numPr>
        <w:spacing w:before="100" w:beforeAutospacing="1" w:after="100" w:afterAutospacing="1" w:line="240" w:lineRule="auto"/>
        <w:jc w:val="left"/>
        <w:rPr>
          <w:rFonts w:ascii="Arial Narrow" w:eastAsia="Times New Roman" w:hAnsi="Arial Narrow" w:cstheme="minorHAnsi"/>
          <w:sz w:val="24"/>
          <w:lang w:eastAsia="fr-FR"/>
        </w:rPr>
      </w:pPr>
      <w:proofErr w:type="gramStart"/>
      <w:r w:rsidRPr="0003032F">
        <w:rPr>
          <w:rFonts w:ascii="Arial Narrow" w:eastAsia="Times New Roman" w:hAnsi="Arial Narrow" w:cstheme="minorHAnsi"/>
          <w:sz w:val="24"/>
          <w:lang w:eastAsia="fr-FR"/>
        </w:rPr>
        <w:t>des</w:t>
      </w:r>
      <w:proofErr w:type="gramEnd"/>
      <w:r w:rsidRPr="0003032F">
        <w:rPr>
          <w:rFonts w:ascii="Arial Narrow" w:eastAsia="Times New Roman" w:hAnsi="Arial Narrow" w:cstheme="minorHAnsi"/>
          <w:sz w:val="24"/>
          <w:lang w:eastAsia="fr-FR"/>
        </w:rPr>
        <w:t xml:space="preserve"> prestations d’</w:t>
      </w:r>
      <w:r w:rsidR="00725235" w:rsidRPr="0003032F">
        <w:rPr>
          <w:rFonts w:ascii="Arial Narrow" w:eastAsia="Times New Roman" w:hAnsi="Arial Narrow" w:cstheme="minorHAnsi"/>
          <w:sz w:val="24"/>
          <w:lang w:eastAsia="fr-FR"/>
        </w:rPr>
        <w:t xml:space="preserve">interventions sur site, </w:t>
      </w:r>
      <w:r w:rsidRPr="0003032F">
        <w:rPr>
          <w:rFonts w:ascii="Arial Narrow" w:eastAsia="Times New Roman" w:hAnsi="Arial Narrow" w:cstheme="minorHAnsi"/>
          <w:sz w:val="24"/>
          <w:lang w:eastAsia="fr-FR"/>
        </w:rPr>
        <w:t xml:space="preserve">de </w:t>
      </w:r>
      <w:r w:rsidR="00725235" w:rsidRPr="0003032F">
        <w:rPr>
          <w:rFonts w:ascii="Arial Narrow" w:eastAsia="Times New Roman" w:hAnsi="Arial Narrow" w:cstheme="minorHAnsi"/>
          <w:sz w:val="24"/>
          <w:lang w:eastAsia="fr-FR"/>
        </w:rPr>
        <w:t xml:space="preserve">petits travaux, </w:t>
      </w:r>
      <w:r w:rsidRPr="0003032F">
        <w:rPr>
          <w:rFonts w:ascii="Arial Narrow" w:eastAsia="Times New Roman" w:hAnsi="Arial Narrow" w:cstheme="minorHAnsi"/>
          <w:sz w:val="24"/>
          <w:lang w:eastAsia="fr-FR"/>
        </w:rPr>
        <w:t xml:space="preserve">et </w:t>
      </w:r>
      <w:r w:rsidR="00725235" w:rsidRPr="0003032F">
        <w:rPr>
          <w:rFonts w:ascii="Arial Narrow" w:eastAsia="Times New Roman" w:hAnsi="Arial Narrow" w:cstheme="minorHAnsi"/>
          <w:sz w:val="24"/>
          <w:lang w:eastAsia="fr-FR"/>
        </w:rPr>
        <w:t>fournitures spécifiques</w:t>
      </w:r>
      <w:r w:rsidRPr="0003032F">
        <w:rPr>
          <w:rFonts w:ascii="Arial Narrow" w:eastAsia="Times New Roman" w:hAnsi="Arial Narrow" w:cstheme="minorHAnsi"/>
          <w:sz w:val="24"/>
          <w:lang w:eastAsia="fr-FR"/>
        </w:rPr>
        <w:t xml:space="preserve"> réalisées au titre de la part à commande d’un montant strictement inférieur à </w:t>
      </w:r>
      <w:r w:rsidR="00FA4F60" w:rsidRPr="0003032F">
        <w:rPr>
          <w:rFonts w:ascii="Arial Narrow" w:eastAsia="Times New Roman" w:hAnsi="Arial Narrow" w:cstheme="minorHAnsi"/>
          <w:sz w:val="24"/>
          <w:lang w:eastAsia="fr-FR"/>
        </w:rPr>
        <w:t>2</w:t>
      </w:r>
      <w:r w:rsidR="0030144D" w:rsidRPr="0003032F">
        <w:rPr>
          <w:rFonts w:ascii="Arial Narrow" w:eastAsia="Times New Roman" w:hAnsi="Arial Narrow" w:cstheme="minorHAnsi"/>
          <w:sz w:val="24"/>
          <w:lang w:eastAsia="fr-FR"/>
        </w:rPr>
        <w:t>0 000 euros</w:t>
      </w:r>
      <w:r w:rsidR="00FA4F60" w:rsidRPr="0003032F">
        <w:rPr>
          <w:rFonts w:ascii="Arial Narrow" w:eastAsia="Times New Roman" w:hAnsi="Arial Narrow" w:cstheme="minorHAnsi"/>
          <w:sz w:val="24"/>
          <w:lang w:eastAsia="fr-FR"/>
        </w:rPr>
        <w:t xml:space="preserve"> HT.</w:t>
      </w:r>
    </w:p>
    <w:p w14:paraId="74A58FB5" w14:textId="1679872C" w:rsidR="00725235" w:rsidRPr="0003032F" w:rsidRDefault="00995ECF" w:rsidP="004B5E78">
      <w:pPr>
        <w:numPr>
          <w:ilvl w:val="0"/>
          <w:numId w:val="19"/>
        </w:numPr>
        <w:spacing w:before="100" w:beforeAutospacing="1" w:after="100" w:afterAutospacing="1" w:line="240" w:lineRule="auto"/>
        <w:jc w:val="left"/>
        <w:rPr>
          <w:rFonts w:ascii="Arial Narrow" w:eastAsia="Times New Roman" w:hAnsi="Arial Narrow" w:cstheme="minorHAnsi"/>
          <w:sz w:val="24"/>
          <w:lang w:eastAsia="fr-FR"/>
        </w:rPr>
      </w:pPr>
      <w:r w:rsidRPr="0003032F">
        <w:rPr>
          <w:rFonts w:ascii="Arial Narrow" w:eastAsia="Times New Roman" w:hAnsi="Arial Narrow" w:cstheme="minorHAnsi"/>
          <w:sz w:val="24"/>
          <w:lang w:eastAsia="fr-FR"/>
        </w:rPr>
        <w:t xml:space="preserve">Ainsi que des prestations qui pourront être effectuées dans le cadre de </w:t>
      </w:r>
      <w:r w:rsidR="00FA4F60" w:rsidRPr="0003032F">
        <w:rPr>
          <w:rFonts w:ascii="Arial Narrow" w:eastAsia="Times New Roman" w:hAnsi="Arial Narrow" w:cstheme="minorHAnsi"/>
          <w:sz w:val="24"/>
          <w:lang w:eastAsia="fr-FR"/>
        </w:rPr>
        <w:t>marchés subséquents qui sont supérieures à 20 000 euros HT.</w:t>
      </w:r>
    </w:p>
    <w:p w14:paraId="0E86F9C9"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 marché ne prévoit aucune présence permanente de personnel sur site.</w:t>
      </w:r>
    </w:p>
    <w:p w14:paraId="6B293E34"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Les prestations ont une obligation de résultat en matière de continuité de service.</w:t>
      </w:r>
    </w:p>
    <w:p w14:paraId="284434D9" w14:textId="136BA00A" w:rsidR="00725235" w:rsidRPr="00AC28D3" w:rsidRDefault="00725235" w:rsidP="00725235">
      <w:pPr>
        <w:spacing w:after="0" w:line="240" w:lineRule="auto"/>
        <w:rPr>
          <w:rFonts w:ascii="Arial Narrow" w:eastAsia="Times New Roman" w:hAnsi="Arial Narrow" w:cstheme="minorHAnsi"/>
          <w:sz w:val="24"/>
          <w:lang w:eastAsia="fr-FR"/>
        </w:rPr>
      </w:pPr>
    </w:p>
    <w:p w14:paraId="5BAC284C"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1.2. Patrimoine immobilier</w:t>
      </w:r>
    </w:p>
    <w:p w14:paraId="7692BFAD" w14:textId="50B02179" w:rsidR="00725235" w:rsidRPr="00AC28D3" w:rsidRDefault="00725235" w:rsidP="00725235">
      <w:pPr>
        <w:spacing w:before="240"/>
        <w:ind w:right="-108"/>
        <w:rPr>
          <w:rFonts w:ascii="Arial Narrow" w:hAnsi="Arial Narrow" w:cstheme="minorHAnsi"/>
          <w:sz w:val="24"/>
        </w:rPr>
      </w:pPr>
      <w:r w:rsidRPr="00AC28D3">
        <w:rPr>
          <w:rFonts w:ascii="Arial Narrow" w:hAnsi="Arial Narrow" w:cstheme="minorHAnsi"/>
          <w:b/>
          <w:sz w:val="24"/>
        </w:rPr>
        <w:t>L’E.P.</w:t>
      </w:r>
      <w:proofErr w:type="gramStart"/>
      <w:r w:rsidRPr="00AC28D3">
        <w:rPr>
          <w:rFonts w:ascii="Arial Narrow" w:hAnsi="Arial Narrow" w:cstheme="minorHAnsi"/>
          <w:b/>
          <w:sz w:val="24"/>
        </w:rPr>
        <w:t>M.O</w:t>
      </w:r>
      <w:proofErr w:type="gramEnd"/>
      <w:r w:rsidR="00747CED" w:rsidRPr="00AC28D3">
        <w:rPr>
          <w:rFonts w:ascii="Arial Narrow" w:hAnsi="Arial Narrow" w:cstheme="minorHAnsi"/>
          <w:b/>
          <w:sz w:val="24"/>
        </w:rPr>
        <w:t xml:space="preserve"> VGE</w:t>
      </w:r>
      <w:r w:rsidRPr="00AC28D3">
        <w:rPr>
          <w:rFonts w:ascii="Arial Narrow" w:hAnsi="Arial Narrow" w:cstheme="minorHAnsi"/>
          <w:sz w:val="24"/>
        </w:rPr>
        <w:t xml:space="preserve">. </w:t>
      </w:r>
      <w:proofErr w:type="gramStart"/>
      <w:r w:rsidRPr="00AC28D3">
        <w:rPr>
          <w:rFonts w:ascii="Arial Narrow" w:hAnsi="Arial Narrow" w:cstheme="minorHAnsi"/>
          <w:sz w:val="24"/>
        </w:rPr>
        <w:t>est</w:t>
      </w:r>
      <w:proofErr w:type="gramEnd"/>
      <w:r w:rsidRPr="00AC28D3">
        <w:rPr>
          <w:rFonts w:ascii="Arial Narrow" w:hAnsi="Arial Narrow" w:cstheme="minorHAnsi"/>
          <w:sz w:val="24"/>
        </w:rPr>
        <w:t xml:space="preserve"> un Etablissement Public Administratif.</w:t>
      </w:r>
    </w:p>
    <w:p w14:paraId="76D04867"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Musée d’Orsay est un établissement public national à caractère administratif depuis le 1er janvier 2004 conformément au décret n°2003-1300 du 26 décembre 2003 (modifié) portant création de l’Etablissement public du Musée d’Orsay et du Musée de l’Orangerie.</w:t>
      </w:r>
    </w:p>
    <w:p w14:paraId="2F76A1A9"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Cet établissement regroupe le Musée d’Orsay, le Musée de l’Orangerie situé dans le jardin des Tuileries 75001 Paris, le Musée Hébert (hôtel particulier R+2) situé 85, rue du Cherche Midi 75006 Paris, et le plateau technique situé 2, rue de Villersexel 75007 Paris.</w:t>
      </w:r>
    </w:p>
    <w:p w14:paraId="7524AF2D"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Musée de l’Orangerie a été intégré à l’établissement public par le décret n° 2010-558 du 27 mai 2010.</w:t>
      </w:r>
    </w:p>
    <w:p w14:paraId="1B6148F0"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N.B. : voir détails de chacun des sites à l’article 1 du Règlement de Consultation</w:t>
      </w:r>
    </w:p>
    <w:p w14:paraId="7E37CEC3" w14:textId="57C8465A" w:rsidR="00725235" w:rsidRPr="00AC28D3" w:rsidRDefault="00725235" w:rsidP="00725235">
      <w:pPr>
        <w:spacing w:after="0" w:line="240" w:lineRule="auto"/>
        <w:rPr>
          <w:rFonts w:ascii="Arial Narrow" w:eastAsia="Times New Roman" w:hAnsi="Arial Narrow" w:cstheme="minorHAnsi"/>
          <w:sz w:val="24"/>
          <w:lang w:eastAsia="fr-FR"/>
        </w:rPr>
      </w:pPr>
    </w:p>
    <w:p w14:paraId="3E041C28" w14:textId="34168F6D"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1.3. Organisation de l’E.P.</w:t>
      </w:r>
      <w:proofErr w:type="gramStart"/>
      <w:r w:rsidRPr="00AC28D3">
        <w:rPr>
          <w:rFonts w:ascii="Arial Narrow" w:eastAsia="Times New Roman" w:hAnsi="Arial Narrow" w:cstheme="minorHAnsi"/>
          <w:b/>
          <w:bCs/>
          <w:sz w:val="24"/>
          <w:lang w:eastAsia="fr-FR"/>
        </w:rPr>
        <w:t>M.O</w:t>
      </w:r>
      <w:proofErr w:type="gramEnd"/>
      <w:r w:rsidR="00747CED" w:rsidRPr="00AC28D3">
        <w:rPr>
          <w:rFonts w:ascii="Arial Narrow" w:eastAsia="Times New Roman" w:hAnsi="Arial Narrow" w:cstheme="minorHAnsi"/>
          <w:b/>
          <w:bCs/>
          <w:sz w:val="24"/>
          <w:lang w:eastAsia="fr-FR"/>
        </w:rPr>
        <w:t xml:space="preserve"> VGE</w:t>
      </w:r>
      <w:r w:rsidRPr="00AC28D3">
        <w:rPr>
          <w:rFonts w:ascii="Arial Narrow" w:eastAsia="Times New Roman" w:hAnsi="Arial Narrow" w:cstheme="minorHAnsi"/>
          <w:b/>
          <w:bCs/>
          <w:sz w:val="24"/>
          <w:lang w:eastAsia="fr-FR"/>
        </w:rPr>
        <w:t>.</w:t>
      </w:r>
    </w:p>
    <w:p w14:paraId="3EB8F430" w14:textId="77777777" w:rsidR="00725235" w:rsidRPr="00AC28D3" w:rsidRDefault="00725235" w:rsidP="00725235">
      <w:pPr>
        <w:pStyle w:val="Corpsdetexte"/>
        <w:spacing w:after="0"/>
        <w:rPr>
          <w:rFonts w:ascii="Arial Narrow" w:hAnsi="Arial Narrow" w:cstheme="minorHAnsi"/>
          <w:sz w:val="24"/>
          <w:szCs w:val="22"/>
        </w:rPr>
      </w:pPr>
    </w:p>
    <w:p w14:paraId="587C9E1E" w14:textId="77777777" w:rsidR="00725235" w:rsidRPr="00AC28D3" w:rsidRDefault="00725235" w:rsidP="00725235">
      <w:pPr>
        <w:pStyle w:val="Corpsdetexte"/>
        <w:spacing w:after="0"/>
        <w:rPr>
          <w:rFonts w:ascii="Arial Narrow" w:hAnsi="Arial Narrow" w:cstheme="minorHAnsi"/>
          <w:sz w:val="24"/>
          <w:szCs w:val="22"/>
        </w:rPr>
      </w:pPr>
      <w:r w:rsidRPr="00AC28D3">
        <w:rPr>
          <w:rFonts w:ascii="Arial Narrow" w:hAnsi="Arial Narrow" w:cstheme="minorHAnsi"/>
          <w:sz w:val="24"/>
          <w:szCs w:val="22"/>
        </w:rPr>
        <w:t xml:space="preserve">Le </w:t>
      </w:r>
      <w:r w:rsidRPr="00AC28D3">
        <w:rPr>
          <w:rFonts w:ascii="Arial Narrow" w:hAnsi="Arial Narrow" w:cstheme="minorHAnsi"/>
          <w:b/>
          <w:sz w:val="24"/>
          <w:szCs w:val="22"/>
          <w:u w:val="single"/>
        </w:rPr>
        <w:t>Musée d’Orsay</w:t>
      </w:r>
      <w:r w:rsidRPr="00AC28D3">
        <w:rPr>
          <w:rFonts w:ascii="Arial Narrow" w:hAnsi="Arial Narrow" w:cstheme="minorHAnsi"/>
          <w:sz w:val="24"/>
          <w:szCs w:val="22"/>
        </w:rPr>
        <w:t xml:space="preserve"> est ouvert tous les jours de l’année sauf les lundis et quelques jours fériés (1</w:t>
      </w:r>
      <w:r w:rsidRPr="00AC28D3">
        <w:rPr>
          <w:rFonts w:ascii="Arial Narrow" w:hAnsi="Arial Narrow" w:cstheme="minorHAnsi"/>
          <w:sz w:val="24"/>
          <w:szCs w:val="22"/>
          <w:vertAlign w:val="superscript"/>
        </w:rPr>
        <w:t>er</w:t>
      </w:r>
      <w:r w:rsidRPr="00AC28D3">
        <w:rPr>
          <w:rFonts w:ascii="Arial Narrow" w:hAnsi="Arial Narrow" w:cstheme="minorHAnsi"/>
          <w:sz w:val="24"/>
          <w:szCs w:val="22"/>
        </w:rPr>
        <w:t xml:space="preserve"> mai, 25 décembre, 1</w:t>
      </w:r>
      <w:r w:rsidRPr="00AC28D3">
        <w:rPr>
          <w:rFonts w:ascii="Arial Narrow" w:hAnsi="Arial Narrow" w:cstheme="minorHAnsi"/>
          <w:sz w:val="24"/>
          <w:szCs w:val="22"/>
          <w:vertAlign w:val="superscript"/>
        </w:rPr>
        <w:t>er</w:t>
      </w:r>
      <w:r w:rsidRPr="00AC28D3">
        <w:rPr>
          <w:rFonts w:ascii="Arial Narrow" w:hAnsi="Arial Narrow" w:cstheme="minorHAnsi"/>
          <w:sz w:val="24"/>
          <w:szCs w:val="22"/>
        </w:rPr>
        <w:t xml:space="preserve"> janvier).</w:t>
      </w:r>
    </w:p>
    <w:p w14:paraId="3FCAC615" w14:textId="77777777" w:rsidR="00725235" w:rsidRPr="00AC28D3" w:rsidRDefault="00725235" w:rsidP="00725235">
      <w:pPr>
        <w:pStyle w:val="Corpsdetexte"/>
        <w:spacing w:after="0"/>
        <w:rPr>
          <w:rFonts w:ascii="Arial Narrow" w:hAnsi="Arial Narrow" w:cstheme="minorHAnsi"/>
          <w:sz w:val="24"/>
          <w:szCs w:val="22"/>
        </w:rPr>
      </w:pPr>
    </w:p>
    <w:p w14:paraId="611DDDA8" w14:textId="77777777" w:rsidR="00725235" w:rsidRPr="00AC28D3" w:rsidRDefault="00725235" w:rsidP="00725235">
      <w:pPr>
        <w:pStyle w:val="Corpsdetexte"/>
        <w:spacing w:after="0"/>
        <w:rPr>
          <w:rFonts w:ascii="Arial Narrow" w:hAnsi="Arial Narrow" w:cstheme="minorHAnsi"/>
          <w:sz w:val="24"/>
          <w:szCs w:val="22"/>
        </w:rPr>
      </w:pPr>
      <w:r w:rsidRPr="00AC28D3">
        <w:rPr>
          <w:rFonts w:ascii="Arial Narrow" w:hAnsi="Arial Narrow" w:cstheme="minorHAnsi"/>
          <w:sz w:val="24"/>
          <w:szCs w:val="22"/>
        </w:rPr>
        <w:t>Les zones accessibles au public sont ouvertes :</w:t>
      </w:r>
    </w:p>
    <w:p w14:paraId="51CD618D" w14:textId="77777777" w:rsidR="00725235" w:rsidRPr="00AC28D3" w:rsidRDefault="00725235" w:rsidP="00310B1C">
      <w:pPr>
        <w:pStyle w:val="Paragraphedeliste"/>
        <w:numPr>
          <w:ilvl w:val="0"/>
          <w:numId w:val="6"/>
        </w:numPr>
        <w:rPr>
          <w:rFonts w:ascii="Arial Narrow" w:hAnsi="Arial Narrow" w:cstheme="minorHAnsi"/>
          <w:sz w:val="24"/>
          <w:szCs w:val="22"/>
        </w:rPr>
      </w:pPr>
      <w:proofErr w:type="gramStart"/>
      <w:r w:rsidRPr="00AC28D3">
        <w:rPr>
          <w:rFonts w:ascii="Arial Narrow" w:hAnsi="Arial Narrow" w:cstheme="minorHAnsi"/>
          <w:sz w:val="24"/>
          <w:szCs w:val="22"/>
        </w:rPr>
        <w:t>de</w:t>
      </w:r>
      <w:proofErr w:type="gramEnd"/>
      <w:r w:rsidRPr="00AC28D3">
        <w:rPr>
          <w:rFonts w:ascii="Arial Narrow" w:hAnsi="Arial Narrow" w:cstheme="minorHAnsi"/>
          <w:sz w:val="24"/>
          <w:szCs w:val="22"/>
        </w:rPr>
        <w:t xml:space="preserve"> 9H00 à 18H00 les mardis, mercredis, vendredis, samedis, dimanches ;</w:t>
      </w:r>
    </w:p>
    <w:p w14:paraId="4F245129" w14:textId="77777777" w:rsidR="00725235" w:rsidRPr="00AC28D3" w:rsidRDefault="00725235" w:rsidP="00310B1C">
      <w:pPr>
        <w:pStyle w:val="Paragraphedeliste"/>
        <w:numPr>
          <w:ilvl w:val="0"/>
          <w:numId w:val="6"/>
        </w:numPr>
        <w:jc w:val="left"/>
        <w:rPr>
          <w:rFonts w:ascii="Arial Narrow" w:hAnsi="Arial Narrow" w:cstheme="minorHAnsi"/>
          <w:sz w:val="24"/>
          <w:szCs w:val="22"/>
        </w:rPr>
      </w:pPr>
      <w:proofErr w:type="gramStart"/>
      <w:r w:rsidRPr="00AC28D3">
        <w:rPr>
          <w:rFonts w:ascii="Arial Narrow" w:hAnsi="Arial Narrow" w:cstheme="minorHAnsi"/>
          <w:sz w:val="24"/>
          <w:szCs w:val="22"/>
        </w:rPr>
        <w:t>de</w:t>
      </w:r>
      <w:proofErr w:type="gramEnd"/>
      <w:r w:rsidRPr="00AC28D3">
        <w:rPr>
          <w:rFonts w:ascii="Arial Narrow" w:hAnsi="Arial Narrow" w:cstheme="minorHAnsi"/>
          <w:sz w:val="24"/>
          <w:szCs w:val="22"/>
        </w:rPr>
        <w:t xml:space="preserve"> 9H00 à 21H45 les jeudis.</w:t>
      </w:r>
    </w:p>
    <w:p w14:paraId="3F4A8429" w14:textId="77777777" w:rsidR="00725235" w:rsidRPr="00AC28D3" w:rsidRDefault="00725235" w:rsidP="00725235">
      <w:pPr>
        <w:pStyle w:val="Corpsdetexte"/>
        <w:spacing w:after="0"/>
        <w:rPr>
          <w:rFonts w:ascii="Arial Narrow" w:hAnsi="Arial Narrow" w:cstheme="minorHAnsi"/>
          <w:sz w:val="24"/>
          <w:szCs w:val="22"/>
        </w:rPr>
      </w:pPr>
    </w:p>
    <w:p w14:paraId="28BCF2C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lastRenderedPageBreak/>
        <w:t>Les lundis, bien que le Musée soit fermé au public, des vernissages, des visites de groupe ou privées peuvent être organisés.</w:t>
      </w:r>
    </w:p>
    <w:p w14:paraId="73BBC7D6"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Musée peut être ouvert en soirée pour des manifestations privées ou exceptionnelles (réceptions données par des mécènes, concerts, …).</w:t>
      </w:r>
    </w:p>
    <w:p w14:paraId="05EE5861"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locaux administratifs et techniques (ateliers, magasins, …) sont principalement utilisés des lundis aux vendredis inclus de 7 heures à 20 heures.</w:t>
      </w:r>
    </w:p>
    <w:p w14:paraId="23C129A0"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w:t>
      </w:r>
      <w:r w:rsidRPr="00AC28D3">
        <w:rPr>
          <w:rFonts w:ascii="Arial Narrow" w:eastAsia="Lucida Sans Unicode" w:hAnsi="Arial Narrow" w:cstheme="minorHAnsi"/>
          <w:b/>
          <w:kern w:val="1"/>
          <w:sz w:val="24"/>
          <w:u w:val="single"/>
        </w:rPr>
        <w:t>Musée d</w:t>
      </w:r>
      <w:r w:rsidRPr="00AC28D3">
        <w:rPr>
          <w:rFonts w:ascii="Arial Narrow" w:hAnsi="Arial Narrow" w:cstheme="minorHAnsi"/>
          <w:b/>
          <w:sz w:val="24"/>
          <w:u w:val="single"/>
        </w:rPr>
        <w:t>e l’Orangerie</w:t>
      </w:r>
      <w:r w:rsidRPr="00AC28D3">
        <w:rPr>
          <w:rFonts w:ascii="Arial Narrow" w:hAnsi="Arial Narrow" w:cstheme="minorHAnsi"/>
          <w:sz w:val="24"/>
        </w:rPr>
        <w:t xml:space="preserve"> est ouvert tous les jours, sauf le mardi, le 1er mai et le 25 décembre de 9H00 à 18H00.</w:t>
      </w:r>
    </w:p>
    <w:p w14:paraId="4466B54B" w14:textId="77777777" w:rsidR="00725235" w:rsidRPr="00AC28D3" w:rsidRDefault="00725235" w:rsidP="00725235">
      <w:pPr>
        <w:rPr>
          <w:rFonts w:ascii="Arial Narrow" w:hAnsi="Arial Narrow" w:cstheme="minorHAnsi"/>
          <w:sz w:val="24"/>
        </w:rPr>
      </w:pPr>
    </w:p>
    <w:p w14:paraId="3345D3BE"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Occasionnellement, le Musée peut être ouvert en soirée pour des manifestations exceptionnelles (réceptions données par des mécènes, concerts, vernissage, ...) ou les mardis.</w:t>
      </w:r>
    </w:p>
    <w:p w14:paraId="18D8DD2B"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horaires d’ouverture aux personnels du Musée de l’Orangerie sont les suivants :</w:t>
      </w:r>
    </w:p>
    <w:p w14:paraId="52A9767D" w14:textId="77777777" w:rsidR="00725235" w:rsidRPr="00AC28D3" w:rsidRDefault="00725235" w:rsidP="00310B1C">
      <w:pPr>
        <w:pStyle w:val="5Articlenormal"/>
        <w:numPr>
          <w:ilvl w:val="0"/>
          <w:numId w:val="5"/>
        </w:numPr>
        <w:rPr>
          <w:rFonts w:ascii="Arial Narrow" w:hAnsi="Arial Narrow" w:cstheme="minorHAnsi"/>
          <w:sz w:val="24"/>
          <w:szCs w:val="22"/>
        </w:rPr>
      </w:pPr>
      <w:r w:rsidRPr="00AC28D3">
        <w:rPr>
          <w:rFonts w:ascii="Arial Narrow" w:hAnsi="Arial Narrow" w:cstheme="minorHAnsi"/>
          <w:sz w:val="24"/>
          <w:szCs w:val="22"/>
        </w:rPr>
        <w:t>De 8H00 à 19H00 du lundi au vendredi (toutes les zones administratives sont concernées),</w:t>
      </w:r>
    </w:p>
    <w:p w14:paraId="4A337845" w14:textId="77777777" w:rsidR="00725235" w:rsidRPr="00AC28D3" w:rsidRDefault="00725235" w:rsidP="00310B1C">
      <w:pPr>
        <w:pStyle w:val="5Articlenormal"/>
        <w:numPr>
          <w:ilvl w:val="0"/>
          <w:numId w:val="5"/>
        </w:numPr>
        <w:rPr>
          <w:rFonts w:ascii="Arial Narrow" w:hAnsi="Arial Narrow" w:cstheme="minorHAnsi"/>
          <w:sz w:val="24"/>
          <w:szCs w:val="22"/>
        </w:rPr>
      </w:pPr>
      <w:r w:rsidRPr="00AC28D3">
        <w:rPr>
          <w:rFonts w:ascii="Arial Narrow" w:hAnsi="Arial Narrow" w:cstheme="minorHAnsi"/>
          <w:sz w:val="24"/>
          <w:szCs w:val="22"/>
        </w:rPr>
        <w:t>L’entresol est ouvert au personnel de 8H00 à 19H00 tous les jours de l’année,</w:t>
      </w:r>
    </w:p>
    <w:p w14:paraId="3399C742" w14:textId="77777777" w:rsidR="00725235" w:rsidRPr="00AC28D3" w:rsidRDefault="00725235" w:rsidP="00310B1C">
      <w:pPr>
        <w:pStyle w:val="5Articlenormal"/>
        <w:numPr>
          <w:ilvl w:val="0"/>
          <w:numId w:val="5"/>
        </w:numPr>
        <w:rPr>
          <w:rFonts w:ascii="Arial Narrow" w:hAnsi="Arial Narrow" w:cstheme="minorHAnsi"/>
          <w:sz w:val="24"/>
          <w:szCs w:val="22"/>
        </w:rPr>
      </w:pPr>
      <w:r w:rsidRPr="00AC28D3">
        <w:rPr>
          <w:rFonts w:ascii="Arial Narrow" w:hAnsi="Arial Narrow" w:cstheme="minorHAnsi"/>
          <w:sz w:val="24"/>
          <w:szCs w:val="22"/>
        </w:rPr>
        <w:t>Cas particuliers : la centrale de surveillance, les locaux de nuit et les locaux attribués aux personnels de l’intervention fonctionnent 24 heures sur 24 et tous les jours de l’année.</w:t>
      </w:r>
    </w:p>
    <w:p w14:paraId="2D7E00CD" w14:textId="77777777" w:rsidR="00725235" w:rsidRPr="00AC28D3" w:rsidRDefault="00725235" w:rsidP="00725235">
      <w:pPr>
        <w:pStyle w:val="5Articlenormal"/>
        <w:rPr>
          <w:rFonts w:ascii="Arial Narrow" w:hAnsi="Arial Narrow" w:cstheme="minorHAnsi"/>
          <w:sz w:val="24"/>
          <w:szCs w:val="22"/>
        </w:rPr>
      </w:pPr>
    </w:p>
    <w:p w14:paraId="55F1796F" w14:textId="77777777" w:rsidR="00725235" w:rsidRPr="00AC28D3" w:rsidRDefault="00725235" w:rsidP="00725235">
      <w:pPr>
        <w:pStyle w:val="5Articlenormal"/>
        <w:rPr>
          <w:rFonts w:ascii="Arial Narrow" w:hAnsi="Arial Narrow" w:cstheme="minorHAnsi"/>
          <w:sz w:val="24"/>
          <w:szCs w:val="22"/>
        </w:rPr>
      </w:pPr>
      <w:r w:rsidRPr="00AC28D3">
        <w:rPr>
          <w:rFonts w:ascii="Arial Narrow" w:hAnsi="Arial Narrow" w:cstheme="minorHAnsi"/>
          <w:b/>
          <w:sz w:val="24"/>
          <w:szCs w:val="22"/>
          <w:u w:val="single"/>
        </w:rPr>
        <w:t>Les locaux administratifs situés au 2 rue Villersexel</w:t>
      </w:r>
      <w:r w:rsidRPr="00AC28D3">
        <w:rPr>
          <w:rFonts w:ascii="Arial Narrow" w:hAnsi="Arial Narrow" w:cstheme="minorHAnsi"/>
          <w:sz w:val="24"/>
          <w:szCs w:val="22"/>
        </w:rPr>
        <w:t>, 75007 Paris :</w:t>
      </w:r>
    </w:p>
    <w:p w14:paraId="2BCC83AC" w14:textId="76DD4B57" w:rsidR="00725235" w:rsidRPr="00AC28D3" w:rsidRDefault="00725235" w:rsidP="00310B1C">
      <w:pPr>
        <w:pStyle w:val="5Articlenormal"/>
        <w:numPr>
          <w:ilvl w:val="0"/>
          <w:numId w:val="18"/>
        </w:numPr>
        <w:rPr>
          <w:rFonts w:ascii="Arial Narrow" w:hAnsi="Arial Narrow" w:cstheme="minorHAnsi"/>
          <w:sz w:val="24"/>
          <w:szCs w:val="22"/>
        </w:rPr>
      </w:pPr>
      <w:r w:rsidRPr="00AC28D3">
        <w:rPr>
          <w:rFonts w:ascii="Arial Narrow" w:hAnsi="Arial Narrow" w:cstheme="minorHAnsi"/>
          <w:sz w:val="24"/>
          <w:szCs w:val="22"/>
        </w:rPr>
        <w:t>De 9H00 à 17H00 du lundi au vendredi</w:t>
      </w:r>
    </w:p>
    <w:p w14:paraId="22A02E0F" w14:textId="38A68103" w:rsidR="00EB5218" w:rsidRPr="00AC28D3" w:rsidRDefault="00EB5218" w:rsidP="00EB5218">
      <w:pPr>
        <w:pStyle w:val="5Articlenormal"/>
        <w:ind w:left="360"/>
        <w:rPr>
          <w:rFonts w:ascii="Arial Narrow" w:hAnsi="Arial Narrow" w:cstheme="minorHAnsi"/>
          <w:sz w:val="24"/>
          <w:szCs w:val="22"/>
        </w:rPr>
      </w:pPr>
    </w:p>
    <w:p w14:paraId="66B01E76" w14:textId="58B2BED0" w:rsidR="00EB5218" w:rsidRPr="00AC28D3" w:rsidRDefault="00EB5218" w:rsidP="00EB5218">
      <w:pPr>
        <w:pStyle w:val="5Articlenormal"/>
        <w:ind w:left="360"/>
        <w:rPr>
          <w:rFonts w:ascii="Arial Narrow" w:hAnsi="Arial Narrow" w:cstheme="minorHAnsi"/>
          <w:sz w:val="24"/>
          <w:szCs w:val="22"/>
        </w:rPr>
      </w:pPr>
      <w:r w:rsidRPr="00AC28D3">
        <w:rPr>
          <w:rFonts w:ascii="Arial Narrow" w:hAnsi="Arial Narrow" w:cstheme="minorHAnsi"/>
          <w:b/>
          <w:sz w:val="24"/>
          <w:szCs w:val="22"/>
          <w:u w:val="single"/>
        </w:rPr>
        <w:t xml:space="preserve">Le centre de ressources et de recherche – Hôtel de </w:t>
      </w:r>
      <w:proofErr w:type="spellStart"/>
      <w:r w:rsidRPr="00AC28D3">
        <w:rPr>
          <w:rFonts w:ascii="Arial Narrow" w:hAnsi="Arial Narrow" w:cstheme="minorHAnsi"/>
          <w:b/>
          <w:sz w:val="24"/>
          <w:szCs w:val="22"/>
          <w:u w:val="single"/>
        </w:rPr>
        <w:t>Mailly</w:t>
      </w:r>
      <w:proofErr w:type="spellEnd"/>
      <w:r w:rsidRPr="00AC28D3">
        <w:rPr>
          <w:rFonts w:ascii="Arial Narrow" w:hAnsi="Arial Narrow" w:cstheme="minorHAnsi"/>
          <w:b/>
          <w:sz w:val="24"/>
          <w:szCs w:val="22"/>
          <w:u w:val="single"/>
        </w:rPr>
        <w:t> Nesle</w:t>
      </w:r>
      <w:r w:rsidRPr="00AC28D3">
        <w:rPr>
          <w:rFonts w:ascii="Arial Narrow" w:hAnsi="Arial Narrow" w:cstheme="minorHAnsi"/>
          <w:sz w:val="24"/>
          <w:szCs w:val="22"/>
        </w:rPr>
        <w:t>, 29 quai voltaire, 75007 Paris</w:t>
      </w:r>
    </w:p>
    <w:p w14:paraId="6162C2C8" w14:textId="3383399F" w:rsidR="00EB5218" w:rsidRPr="00AC28D3" w:rsidRDefault="00EB5218" w:rsidP="00EB5218">
      <w:pPr>
        <w:pStyle w:val="5Articlenormal"/>
        <w:numPr>
          <w:ilvl w:val="0"/>
          <w:numId w:val="18"/>
        </w:numPr>
        <w:rPr>
          <w:rFonts w:ascii="Arial Narrow" w:hAnsi="Arial Narrow" w:cstheme="minorHAnsi"/>
          <w:sz w:val="24"/>
          <w:szCs w:val="22"/>
        </w:rPr>
      </w:pPr>
      <w:r w:rsidRPr="00AC28D3">
        <w:rPr>
          <w:rFonts w:ascii="Arial Narrow" w:hAnsi="Arial Narrow" w:cstheme="minorHAnsi"/>
          <w:sz w:val="24"/>
          <w:szCs w:val="22"/>
        </w:rPr>
        <w:t>Actuellement en travaux</w:t>
      </w:r>
    </w:p>
    <w:p w14:paraId="5C4F0FBF" w14:textId="77777777" w:rsidR="00EB5218" w:rsidRPr="00AC28D3" w:rsidRDefault="00EB5218" w:rsidP="00EB5218">
      <w:pPr>
        <w:pStyle w:val="5Articlenormal"/>
        <w:ind w:left="360"/>
        <w:rPr>
          <w:rFonts w:ascii="Arial Narrow" w:hAnsi="Arial Narrow" w:cstheme="minorHAnsi"/>
          <w:sz w:val="24"/>
          <w:szCs w:val="22"/>
        </w:rPr>
      </w:pPr>
    </w:p>
    <w:p w14:paraId="5FE429FC" w14:textId="7C788FB9" w:rsidR="00725235" w:rsidRPr="00AC28D3" w:rsidRDefault="00725235" w:rsidP="00725235">
      <w:pPr>
        <w:spacing w:after="0" w:line="240" w:lineRule="auto"/>
        <w:rPr>
          <w:rFonts w:ascii="Arial Narrow" w:eastAsia="Times New Roman" w:hAnsi="Arial Narrow" w:cstheme="minorHAnsi"/>
          <w:sz w:val="24"/>
          <w:lang w:eastAsia="fr-FR"/>
        </w:rPr>
      </w:pPr>
    </w:p>
    <w:p w14:paraId="4F2B93D8"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Calibri" w:hAnsi="Arial Narrow" w:cstheme="minorHAnsi"/>
          <w:b/>
          <w:color w:val="auto"/>
          <w:sz w:val="24"/>
          <w:szCs w:val="22"/>
        </w:rPr>
      </w:pPr>
      <w:bookmarkStart w:id="542" w:name="_Toc228952111"/>
      <w:r w:rsidRPr="00AC28D3">
        <w:rPr>
          <w:rFonts w:ascii="Arial Narrow" w:eastAsia="Calibri" w:hAnsi="Arial Narrow" w:cstheme="minorHAnsi"/>
          <w:b/>
          <w:color w:val="auto"/>
          <w:sz w:val="24"/>
          <w:szCs w:val="22"/>
        </w:rPr>
        <w:t>NATURE ET DESCRIPTION DES INSTALLATIONS</w:t>
      </w:r>
      <w:bookmarkEnd w:id="542"/>
    </w:p>
    <w:p w14:paraId="55D3A381" w14:textId="77777777" w:rsidR="00725235" w:rsidRPr="00AC28D3" w:rsidRDefault="00725235" w:rsidP="00725235">
      <w:pPr>
        <w:spacing w:before="240"/>
        <w:ind w:right="-108"/>
        <w:rPr>
          <w:rFonts w:ascii="Arial Narrow" w:hAnsi="Arial Narrow" w:cstheme="minorHAnsi"/>
          <w:sz w:val="24"/>
        </w:rPr>
      </w:pPr>
      <w:r w:rsidRPr="00AC28D3">
        <w:rPr>
          <w:rFonts w:ascii="Arial Narrow" w:hAnsi="Arial Narrow" w:cstheme="minorHAnsi"/>
          <w:sz w:val="24"/>
        </w:rPr>
        <w:t>La nature des installations est la suivante :</w:t>
      </w:r>
    </w:p>
    <w:p w14:paraId="33346421"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 xml:space="preserve">Les autocommutateurs, et leurs extensions (S.D.A. - </w:t>
      </w:r>
      <w:r w:rsidRPr="00AC28D3">
        <w:rPr>
          <w:rFonts w:ascii="Arial Narrow" w:hAnsi="Arial Narrow" w:cstheme="minorHAnsi"/>
          <w:sz w:val="24"/>
          <w:szCs w:val="22"/>
          <w:shd w:val="clear" w:color="auto" w:fill="FFFFFF"/>
        </w:rPr>
        <w:t>Serial Data Line</w:t>
      </w:r>
      <w:r w:rsidRPr="00AC28D3">
        <w:rPr>
          <w:rFonts w:ascii="Arial Narrow" w:eastAsiaTheme="minorHAnsi" w:hAnsi="Arial Narrow" w:cstheme="minorHAnsi"/>
          <w:sz w:val="24"/>
          <w:szCs w:val="22"/>
          <w:lang w:eastAsia="en-US"/>
        </w:rPr>
        <w:t xml:space="preserve">), </w:t>
      </w:r>
    </w:p>
    <w:p w14:paraId="7BF21EC6"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 taxateur (</w:t>
      </w:r>
      <w:proofErr w:type="spellStart"/>
      <w:r w:rsidRPr="00AC28D3">
        <w:rPr>
          <w:rFonts w:ascii="Arial Narrow" w:eastAsiaTheme="minorHAnsi" w:hAnsi="Arial Narrow" w:cstheme="minorHAnsi"/>
          <w:sz w:val="24"/>
          <w:szCs w:val="22"/>
          <w:lang w:eastAsia="en-US"/>
        </w:rPr>
        <w:t>Hipach</w:t>
      </w:r>
      <w:proofErr w:type="spellEnd"/>
      <w:r w:rsidRPr="00AC28D3">
        <w:rPr>
          <w:rFonts w:ascii="Arial Narrow" w:eastAsiaTheme="minorHAnsi" w:hAnsi="Arial Narrow" w:cstheme="minorHAnsi"/>
          <w:sz w:val="24"/>
          <w:szCs w:val="22"/>
          <w:lang w:eastAsia="en-US"/>
        </w:rPr>
        <w:t xml:space="preserve"> AM),</w:t>
      </w:r>
    </w:p>
    <w:p w14:paraId="12939B80"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 serveur (</w:t>
      </w:r>
      <w:proofErr w:type="spellStart"/>
      <w:r w:rsidRPr="00AC28D3">
        <w:rPr>
          <w:rFonts w:ascii="Arial Narrow" w:eastAsiaTheme="minorHAnsi" w:hAnsi="Arial Narrow" w:cstheme="minorHAnsi"/>
          <w:sz w:val="24"/>
          <w:szCs w:val="22"/>
          <w:lang w:eastAsia="en-US"/>
        </w:rPr>
        <w:t>Xpressions</w:t>
      </w:r>
      <w:proofErr w:type="spellEnd"/>
      <w:r w:rsidRPr="00AC28D3">
        <w:rPr>
          <w:rFonts w:ascii="Arial Narrow" w:eastAsiaTheme="minorHAnsi" w:hAnsi="Arial Narrow" w:cstheme="minorHAnsi"/>
          <w:sz w:val="24"/>
          <w:szCs w:val="22"/>
          <w:lang w:eastAsia="en-US"/>
        </w:rPr>
        <w:t>) SVI et messageries,</w:t>
      </w:r>
    </w:p>
    <w:p w14:paraId="43C143DC"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 réseau D.E.C.T. (</w:t>
      </w:r>
      <w:r w:rsidRPr="00AC28D3">
        <w:rPr>
          <w:rStyle w:val="lev"/>
          <w:rFonts w:ascii="Arial Narrow" w:eastAsia="MS Mincho" w:hAnsi="Arial Narrow" w:cstheme="minorHAnsi"/>
          <w:b w:val="0"/>
          <w:bCs w:val="0"/>
          <w:sz w:val="24"/>
          <w:szCs w:val="22"/>
          <w:shd w:val="clear" w:color="auto" w:fill="FFFFFF"/>
        </w:rPr>
        <w:t xml:space="preserve">Digital </w:t>
      </w:r>
      <w:proofErr w:type="spellStart"/>
      <w:r w:rsidRPr="00AC28D3">
        <w:rPr>
          <w:rStyle w:val="lev"/>
          <w:rFonts w:ascii="Arial Narrow" w:eastAsia="MS Mincho" w:hAnsi="Arial Narrow" w:cstheme="minorHAnsi"/>
          <w:b w:val="0"/>
          <w:bCs w:val="0"/>
          <w:sz w:val="24"/>
          <w:szCs w:val="22"/>
          <w:shd w:val="clear" w:color="auto" w:fill="FFFFFF"/>
        </w:rPr>
        <w:t>Enhanced</w:t>
      </w:r>
      <w:proofErr w:type="spellEnd"/>
      <w:r w:rsidRPr="00AC28D3">
        <w:rPr>
          <w:rStyle w:val="lev"/>
          <w:rFonts w:ascii="Arial Narrow" w:eastAsia="MS Mincho" w:hAnsi="Arial Narrow" w:cstheme="minorHAnsi"/>
          <w:b w:val="0"/>
          <w:bCs w:val="0"/>
          <w:sz w:val="24"/>
          <w:szCs w:val="22"/>
          <w:shd w:val="clear" w:color="auto" w:fill="FFFFFF"/>
        </w:rPr>
        <w:t xml:space="preserve"> Cordless Télécommunications</w:t>
      </w:r>
      <w:r w:rsidRPr="00AC28D3">
        <w:rPr>
          <w:rFonts w:ascii="Arial Narrow" w:eastAsiaTheme="minorHAnsi" w:hAnsi="Arial Narrow" w:cstheme="minorHAnsi"/>
          <w:sz w:val="24"/>
          <w:szCs w:val="22"/>
          <w:lang w:eastAsia="en-US"/>
        </w:rPr>
        <w:t>),</w:t>
      </w:r>
    </w:p>
    <w:p w14:paraId="685517E6"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 xml:space="preserve">Le serveur annuaire (DTB), </w:t>
      </w:r>
    </w:p>
    <w:p w14:paraId="2382CF9D"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 serveur d’alarme (OSCAR)</w:t>
      </w:r>
    </w:p>
    <w:p w14:paraId="6C637394" w14:textId="77777777" w:rsidR="00725235" w:rsidRPr="00AC28D3"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lastRenderedPageBreak/>
        <w:t>Le standard,</w:t>
      </w:r>
    </w:p>
    <w:p w14:paraId="3E55E1C9" w14:textId="284C00BC" w:rsidR="00725235" w:rsidRDefault="00725235"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 logiciel d’exploitation (Manager et Assistant).</w:t>
      </w:r>
    </w:p>
    <w:p w14:paraId="55AECF88" w14:textId="2E6FD57A" w:rsidR="00537877" w:rsidRPr="009B1592" w:rsidRDefault="00B86F1A"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9B1592">
        <w:rPr>
          <w:rFonts w:ascii="Arial Narrow" w:eastAsiaTheme="minorHAnsi" w:hAnsi="Arial Narrow" w:cstheme="minorHAnsi"/>
          <w:sz w:val="24"/>
          <w:szCs w:val="22"/>
          <w:lang w:eastAsia="en-US"/>
        </w:rPr>
        <w:t xml:space="preserve">Le logiciel </w:t>
      </w:r>
      <w:r w:rsidR="006B4308" w:rsidRPr="009B1592">
        <w:rPr>
          <w:rFonts w:ascii="Arial Narrow" w:eastAsiaTheme="minorHAnsi" w:hAnsi="Arial Narrow" w:cstheme="minorHAnsi"/>
          <w:sz w:val="24"/>
          <w:szCs w:val="22"/>
          <w:lang w:eastAsia="en-US"/>
        </w:rPr>
        <w:t xml:space="preserve">UNIFY </w:t>
      </w:r>
      <w:proofErr w:type="spellStart"/>
      <w:r w:rsidR="006B4308" w:rsidRPr="009B1592">
        <w:rPr>
          <w:rFonts w:ascii="Arial Narrow" w:eastAsiaTheme="minorHAnsi" w:hAnsi="Arial Narrow" w:cstheme="minorHAnsi"/>
          <w:sz w:val="24"/>
          <w:szCs w:val="22"/>
          <w:lang w:eastAsia="en-US"/>
        </w:rPr>
        <w:t>OpenScape</w:t>
      </w:r>
      <w:proofErr w:type="spellEnd"/>
      <w:r w:rsidR="006B4308" w:rsidRPr="009B1592">
        <w:rPr>
          <w:rFonts w:ascii="Arial Narrow" w:eastAsiaTheme="minorHAnsi" w:hAnsi="Arial Narrow" w:cstheme="minorHAnsi"/>
          <w:sz w:val="24"/>
          <w:szCs w:val="22"/>
          <w:lang w:eastAsia="en-US"/>
        </w:rPr>
        <w:t xml:space="preserve"> SBC</w:t>
      </w:r>
      <w:r w:rsidR="0009135C" w:rsidRPr="009B1592">
        <w:rPr>
          <w:rFonts w:ascii="Arial Narrow" w:eastAsiaTheme="minorHAnsi" w:hAnsi="Arial Narrow" w:cstheme="minorHAnsi"/>
          <w:sz w:val="24"/>
          <w:szCs w:val="22"/>
          <w:lang w:eastAsia="en-US"/>
        </w:rPr>
        <w:t xml:space="preserve"> (</w:t>
      </w:r>
      <w:r w:rsidRPr="009B1592">
        <w:rPr>
          <w:rFonts w:ascii="Arial Narrow" w:eastAsiaTheme="minorHAnsi" w:hAnsi="Arial Narrow" w:cstheme="minorHAnsi"/>
          <w:sz w:val="24"/>
          <w:szCs w:val="22"/>
          <w:lang w:eastAsia="en-US"/>
        </w:rPr>
        <w:t>Sur Orsay et Orangerie)</w:t>
      </w:r>
    </w:p>
    <w:p w14:paraId="53FDF837" w14:textId="104E9784" w:rsidR="0009135C" w:rsidRPr="009B1592" w:rsidRDefault="0009135C" w:rsidP="00310B1C">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9B1592">
        <w:rPr>
          <w:rFonts w:ascii="Arial Narrow" w:eastAsiaTheme="minorHAnsi" w:hAnsi="Arial Narrow" w:cstheme="minorHAnsi"/>
          <w:sz w:val="24"/>
          <w:szCs w:val="22"/>
          <w:lang w:eastAsia="en-US"/>
        </w:rPr>
        <w:t xml:space="preserve">UNIFY </w:t>
      </w:r>
      <w:proofErr w:type="spellStart"/>
      <w:r w:rsidRPr="009B1592">
        <w:rPr>
          <w:rFonts w:ascii="Arial Narrow" w:eastAsiaTheme="minorHAnsi" w:hAnsi="Arial Narrow" w:cstheme="minorHAnsi"/>
          <w:sz w:val="24"/>
          <w:szCs w:val="22"/>
          <w:lang w:eastAsia="en-US"/>
        </w:rPr>
        <w:t>OpenScape</w:t>
      </w:r>
      <w:proofErr w:type="spellEnd"/>
      <w:r w:rsidRPr="009B1592">
        <w:rPr>
          <w:rFonts w:ascii="Arial Narrow" w:eastAsiaTheme="minorHAnsi" w:hAnsi="Arial Narrow" w:cstheme="minorHAnsi"/>
          <w:sz w:val="24"/>
          <w:szCs w:val="22"/>
          <w:lang w:eastAsia="en-US"/>
        </w:rPr>
        <w:t xml:space="preserve"> Branch 550</w:t>
      </w:r>
      <w:r w:rsidR="00B86F1A" w:rsidRPr="009B1592">
        <w:rPr>
          <w:rFonts w:ascii="Arial Narrow" w:eastAsiaTheme="minorHAnsi" w:hAnsi="Arial Narrow" w:cstheme="minorHAnsi"/>
          <w:sz w:val="24"/>
          <w:szCs w:val="22"/>
          <w:lang w:eastAsia="en-US"/>
        </w:rPr>
        <w:t xml:space="preserve"> (Orangerie)</w:t>
      </w:r>
    </w:p>
    <w:p w14:paraId="7FC3C0F2" w14:textId="77777777" w:rsidR="00725235" w:rsidRPr="00AC28D3" w:rsidRDefault="00725235" w:rsidP="00725235">
      <w:pPr>
        <w:ind w:right="-108"/>
        <w:rPr>
          <w:rFonts w:ascii="Arial Narrow" w:hAnsi="Arial Narrow" w:cstheme="minorHAnsi"/>
          <w:sz w:val="24"/>
          <w:u w:val="single"/>
        </w:rPr>
      </w:pPr>
      <w:r w:rsidRPr="00AC28D3">
        <w:rPr>
          <w:rFonts w:ascii="Arial Narrow" w:hAnsi="Arial Narrow" w:cstheme="minorHAnsi"/>
          <w:sz w:val="24"/>
          <w:u w:val="single"/>
        </w:rPr>
        <w:t>L’inventaire du patrimoine est joint au présent C.C.T.P.</w:t>
      </w:r>
    </w:p>
    <w:p w14:paraId="13CDF775" w14:textId="35F3D124" w:rsidR="00725235" w:rsidRPr="00AC28D3" w:rsidRDefault="00725235" w:rsidP="00725235">
      <w:pPr>
        <w:spacing w:after="0" w:line="240" w:lineRule="auto"/>
        <w:rPr>
          <w:rFonts w:ascii="Arial Narrow" w:eastAsia="Times New Roman" w:hAnsi="Arial Narrow" w:cstheme="minorHAnsi"/>
          <w:sz w:val="24"/>
          <w:lang w:eastAsia="fr-FR"/>
        </w:rPr>
      </w:pPr>
    </w:p>
    <w:p w14:paraId="5F9AFA93"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Calibri" w:hAnsi="Arial Narrow" w:cstheme="minorHAnsi"/>
          <w:b/>
          <w:color w:val="auto"/>
          <w:sz w:val="24"/>
          <w:szCs w:val="22"/>
        </w:rPr>
      </w:pPr>
      <w:bookmarkStart w:id="543" w:name="_Toc228952112"/>
      <w:r w:rsidRPr="00AC28D3">
        <w:rPr>
          <w:rFonts w:ascii="Arial Narrow" w:eastAsia="Calibri" w:hAnsi="Arial Narrow" w:cstheme="minorHAnsi"/>
          <w:b/>
          <w:color w:val="auto"/>
          <w:sz w:val="24"/>
          <w:szCs w:val="22"/>
        </w:rPr>
        <w:t>DEFINITION DES PRESTATIONS PART FORFAITAIRE</w:t>
      </w:r>
      <w:bookmarkEnd w:id="543"/>
    </w:p>
    <w:p w14:paraId="578BC6A6"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L’ensemble des prestations ci-dessous est rémunéré au forfait.</w:t>
      </w:r>
    </w:p>
    <w:p w14:paraId="2850A1B4" w14:textId="283FF5D7" w:rsidR="00725235" w:rsidRPr="00AC28D3" w:rsidRDefault="00725235" w:rsidP="00725235">
      <w:pPr>
        <w:spacing w:after="0" w:line="240" w:lineRule="auto"/>
        <w:rPr>
          <w:rFonts w:ascii="Arial Narrow" w:eastAsia="Times New Roman" w:hAnsi="Arial Narrow" w:cstheme="minorHAnsi"/>
          <w:sz w:val="24"/>
          <w:lang w:eastAsia="fr-FR"/>
        </w:rPr>
      </w:pPr>
    </w:p>
    <w:p w14:paraId="3858303C"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3.1. Généralités</w:t>
      </w:r>
    </w:p>
    <w:p w14:paraId="2A3F5054"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Les prestations sont exécutées conformément aux textes législatifs et réglementaires en vigueur.</w:t>
      </w:r>
    </w:p>
    <w:p w14:paraId="59F97AE2"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 Titulaire organise librement ses moyens humains et matériels.</w:t>
      </w:r>
    </w:p>
    <w:p w14:paraId="52EC1E2C"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Aucune présence permanente sur site n’est requise.</w:t>
      </w:r>
    </w:p>
    <w:p w14:paraId="54AD4C0E" w14:textId="7A37D441" w:rsidR="00725235" w:rsidRPr="0003032F" w:rsidRDefault="00725235" w:rsidP="0003032F">
      <w:pPr>
        <w:rPr>
          <w:rFonts w:ascii="Arial Narrow" w:hAnsi="Arial Narrow" w:cstheme="minorHAnsi"/>
          <w:sz w:val="24"/>
        </w:rPr>
      </w:pPr>
      <w:r w:rsidRPr="00AC28D3">
        <w:rPr>
          <w:rFonts w:ascii="Arial Narrow" w:hAnsi="Arial Narrow" w:cstheme="minorHAnsi"/>
          <w:sz w:val="24"/>
        </w:rPr>
        <w:t>Les gammes de maintenance sont précisées dans l’annexe 1 au présent C.C.T.P.</w:t>
      </w:r>
    </w:p>
    <w:p w14:paraId="174B8915"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3.2. Supervision et assistance à l’exploitation</w:t>
      </w:r>
    </w:p>
    <w:p w14:paraId="47D6B5DB"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 Titulaire assure :</w:t>
      </w:r>
    </w:p>
    <w:p w14:paraId="130B7A7D" w14:textId="77777777" w:rsidR="00725235" w:rsidRPr="00AC28D3" w:rsidRDefault="00725235" w:rsidP="00310B1C">
      <w:pPr>
        <w:numPr>
          <w:ilvl w:val="0"/>
          <w:numId w:val="20"/>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Une supervision technique à distance des installations</w:t>
      </w:r>
    </w:p>
    <w:p w14:paraId="3A66BE6A" w14:textId="77777777" w:rsidR="00725235" w:rsidRPr="00AC28D3" w:rsidRDefault="00725235" w:rsidP="00310B1C">
      <w:pPr>
        <w:numPr>
          <w:ilvl w:val="0"/>
          <w:numId w:val="20"/>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L’analyse des journaux d’alarmes</w:t>
      </w:r>
    </w:p>
    <w:p w14:paraId="12A3BA68" w14:textId="77777777" w:rsidR="00725235" w:rsidRPr="00AC28D3" w:rsidRDefault="00725235" w:rsidP="00310B1C">
      <w:pPr>
        <w:numPr>
          <w:ilvl w:val="0"/>
          <w:numId w:val="20"/>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Une assistance téléphonique (hotline)</w:t>
      </w:r>
    </w:p>
    <w:p w14:paraId="2E32EFB7" w14:textId="77777777" w:rsidR="00725235" w:rsidRPr="00AC28D3" w:rsidRDefault="00725235" w:rsidP="00310B1C">
      <w:pPr>
        <w:numPr>
          <w:ilvl w:val="0"/>
          <w:numId w:val="20"/>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Les actions correctives à distance lorsque cela est possible</w:t>
      </w:r>
    </w:p>
    <w:p w14:paraId="20F759D9" w14:textId="158CFED8" w:rsidR="00725235" w:rsidRPr="00AC28D3" w:rsidRDefault="00725235" w:rsidP="0003032F">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Toute anomalie nécessitant une intervention physique déclenche une intervention sur site dans les conditions définies à l’article 3.6.</w:t>
      </w:r>
    </w:p>
    <w:p w14:paraId="4C3E9B65"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3.3. Maintenance préventive</w:t>
      </w:r>
    </w:p>
    <w:p w14:paraId="18DC490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La maintenance préventive a pour objet de réduire la probabilité de défaillance ou de dégradations des installations et équipements.</w:t>
      </w:r>
    </w:p>
    <w:p w14:paraId="55EB965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doit effectuer tous les contrôles nécessaires, notamment les prescriptions indiquées par le constructeur, et ce au regard des normes et règles d’usage et des règles de l’art.</w:t>
      </w:r>
    </w:p>
    <w:p w14:paraId="49F39C43" w14:textId="567FA04C" w:rsidR="00725235" w:rsidRPr="00AC28D3" w:rsidRDefault="00725235" w:rsidP="00725235">
      <w:pPr>
        <w:rPr>
          <w:rFonts w:ascii="Arial Narrow" w:hAnsi="Arial Narrow" w:cstheme="minorHAnsi"/>
          <w:sz w:val="24"/>
        </w:rPr>
      </w:pPr>
      <w:r w:rsidRPr="00AC28D3">
        <w:rPr>
          <w:rFonts w:ascii="Arial Narrow" w:hAnsi="Arial Narrow" w:cstheme="minorHAnsi"/>
          <w:sz w:val="24"/>
        </w:rPr>
        <w:t>Cette maintenance conduit à un compte-rendu d’intervention sur l'état de l'équipement et sur les interventions de remise en ordre à prévoir, ce dernier est communiqué au responsable des installations de courants faibles de l’E.P.</w:t>
      </w:r>
      <w:proofErr w:type="gramStart"/>
      <w:r w:rsidRPr="00AC28D3">
        <w:rPr>
          <w:rFonts w:ascii="Arial Narrow" w:hAnsi="Arial Narrow" w:cstheme="minorHAnsi"/>
          <w:sz w:val="24"/>
        </w:rPr>
        <w:t>M.O</w:t>
      </w:r>
      <w:proofErr w:type="gramEnd"/>
      <w:r w:rsidR="00747CED" w:rsidRPr="00AC28D3">
        <w:rPr>
          <w:rFonts w:ascii="Arial Narrow" w:hAnsi="Arial Narrow" w:cstheme="minorHAnsi"/>
          <w:sz w:val="24"/>
        </w:rPr>
        <w:t>-VGE</w:t>
      </w:r>
      <w:r w:rsidRPr="00AC28D3">
        <w:rPr>
          <w:rFonts w:ascii="Arial Narrow" w:hAnsi="Arial Narrow" w:cstheme="minorHAnsi"/>
          <w:sz w:val="24"/>
        </w:rPr>
        <w:t xml:space="preserve">. </w:t>
      </w:r>
    </w:p>
    <w:p w14:paraId="21BE9E91"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interventions de remise en état nécessaires sont exécutées, à chaque fois que cela est possible, immédiatement à la suite de l'opération de maintenance préventive.</w:t>
      </w:r>
    </w:p>
    <w:p w14:paraId="28D5ED8E"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lastRenderedPageBreak/>
        <w:t>Les prestations à exécuter au titre de la maintenance préventive, sont données, avec leur périodicité à minima dans l’annexe 1 du C.C.T.P.</w:t>
      </w:r>
    </w:p>
    <w:p w14:paraId="32072200" w14:textId="7305A332" w:rsidR="00725235" w:rsidRPr="00AC28D3" w:rsidRDefault="00725235" w:rsidP="00725235">
      <w:pPr>
        <w:rPr>
          <w:rFonts w:ascii="Arial Narrow" w:hAnsi="Arial Narrow" w:cstheme="minorHAnsi"/>
          <w:sz w:val="24"/>
        </w:rPr>
      </w:pPr>
      <w:r w:rsidRPr="00AC28D3">
        <w:rPr>
          <w:rFonts w:ascii="Arial Narrow" w:hAnsi="Arial Narrow" w:cstheme="minorHAnsi"/>
          <w:sz w:val="24"/>
        </w:rPr>
        <w:t>Ces prestations de maintenance minimales comprennent toutes les opérations de niveau 1 à 4 selon la norme AFNOR NF X 60-000 d’avril 2016</w:t>
      </w:r>
      <w:r w:rsidR="00747CED" w:rsidRPr="00AC28D3">
        <w:rPr>
          <w:rFonts w:ascii="Arial Narrow" w:hAnsi="Arial Narrow" w:cstheme="minorHAnsi"/>
          <w:sz w:val="24"/>
        </w:rPr>
        <w:t xml:space="preserve"> ou équivalent</w:t>
      </w:r>
      <w:r w:rsidR="00FA4F60" w:rsidRPr="00AC28D3">
        <w:rPr>
          <w:rFonts w:ascii="Arial Narrow" w:hAnsi="Arial Narrow" w:cstheme="minorHAnsi"/>
          <w:sz w:val="24"/>
        </w:rPr>
        <w:t>.</w:t>
      </w:r>
    </w:p>
    <w:p w14:paraId="56B0236E" w14:textId="77777777" w:rsidR="00725235" w:rsidRPr="00AC28D3" w:rsidRDefault="00725235" w:rsidP="00725235">
      <w:pPr>
        <w:ind w:right="-108"/>
        <w:rPr>
          <w:rFonts w:ascii="Arial Narrow" w:hAnsi="Arial Narrow" w:cstheme="minorHAnsi"/>
          <w:bCs/>
          <w:sz w:val="24"/>
          <w:u w:val="single"/>
        </w:rPr>
      </w:pPr>
      <w:bookmarkStart w:id="544" w:name="_Toc270945890"/>
      <w:bookmarkStart w:id="545" w:name="_Toc22576247"/>
      <w:r w:rsidRPr="00AC28D3">
        <w:rPr>
          <w:rFonts w:ascii="Arial Narrow" w:hAnsi="Arial Narrow" w:cstheme="minorHAnsi"/>
          <w:bCs/>
          <w:sz w:val="24"/>
          <w:u w:val="single"/>
        </w:rPr>
        <w:t>Maintenance préventive des matériels sous-garantie</w:t>
      </w:r>
      <w:bookmarkEnd w:id="544"/>
      <w:bookmarkEnd w:id="545"/>
      <w:r w:rsidRPr="00AC28D3">
        <w:rPr>
          <w:rFonts w:ascii="Arial Narrow" w:hAnsi="Arial Narrow" w:cstheme="minorHAnsi"/>
          <w:bCs/>
          <w:sz w:val="24"/>
          <w:u w:val="single"/>
        </w:rPr>
        <w:t> :</w:t>
      </w:r>
    </w:p>
    <w:p w14:paraId="3E4C0D1A" w14:textId="26A3AACD" w:rsidR="00725235" w:rsidRPr="00AC28D3" w:rsidRDefault="00725235" w:rsidP="00725235">
      <w:pPr>
        <w:ind w:right="-108"/>
        <w:rPr>
          <w:rFonts w:ascii="Arial Narrow" w:hAnsi="Arial Narrow" w:cstheme="minorHAnsi"/>
          <w:bCs/>
          <w:sz w:val="24"/>
        </w:rPr>
      </w:pPr>
      <w:r w:rsidRPr="00AC28D3">
        <w:rPr>
          <w:rFonts w:ascii="Arial Narrow" w:hAnsi="Arial Narrow" w:cstheme="minorHAnsi"/>
          <w:bCs/>
          <w:sz w:val="24"/>
        </w:rPr>
        <w:t xml:space="preserve">En plus de la maintenance préventive de l’ensemble des installations et équipements </w:t>
      </w:r>
      <w:r w:rsidR="00E33059" w:rsidRPr="00AC28D3">
        <w:rPr>
          <w:rFonts w:ascii="Arial Narrow" w:hAnsi="Arial Narrow" w:cstheme="minorHAnsi"/>
          <w:bCs/>
          <w:sz w:val="24"/>
        </w:rPr>
        <w:t xml:space="preserve">décrits </w:t>
      </w:r>
      <w:r w:rsidRPr="00AC28D3">
        <w:rPr>
          <w:rFonts w:ascii="Arial Narrow" w:hAnsi="Arial Narrow" w:cstheme="minorHAnsi"/>
          <w:bCs/>
          <w:sz w:val="24"/>
        </w:rPr>
        <w:t xml:space="preserve">ci-dessus, </w:t>
      </w:r>
      <w:r w:rsidR="00E33059" w:rsidRPr="00AC28D3">
        <w:rPr>
          <w:rFonts w:ascii="Arial Narrow" w:hAnsi="Arial Narrow" w:cstheme="minorHAnsi"/>
          <w:bCs/>
          <w:sz w:val="24"/>
        </w:rPr>
        <w:t xml:space="preserve">le </w:t>
      </w:r>
      <w:r w:rsidRPr="00AC28D3">
        <w:rPr>
          <w:rFonts w:ascii="Arial Narrow" w:hAnsi="Arial Narrow" w:cstheme="minorHAnsi"/>
          <w:bCs/>
          <w:sz w:val="24"/>
        </w:rPr>
        <w:t>Titulaire a en charge dans le cadre de son forfait la maintenance préventive des matériels sous garantie.</w:t>
      </w:r>
    </w:p>
    <w:p w14:paraId="069F65A2" w14:textId="77777777" w:rsidR="00725235" w:rsidRPr="00AC28D3" w:rsidRDefault="00725235" w:rsidP="00725235">
      <w:pPr>
        <w:ind w:right="-108"/>
        <w:rPr>
          <w:rFonts w:ascii="Arial Narrow" w:hAnsi="Arial Narrow" w:cstheme="minorHAnsi"/>
          <w:bCs/>
          <w:sz w:val="24"/>
        </w:rPr>
      </w:pPr>
      <w:r w:rsidRPr="00AC28D3">
        <w:rPr>
          <w:rFonts w:ascii="Arial Narrow" w:hAnsi="Arial Narrow" w:cstheme="minorHAnsi"/>
          <w:bCs/>
          <w:sz w:val="24"/>
        </w:rPr>
        <w:t>Les prestations de maintenance qui entrent dans le cadre du marché sont :</w:t>
      </w:r>
    </w:p>
    <w:p w14:paraId="2C0A9A65" w14:textId="77777777" w:rsidR="00725235" w:rsidRPr="00AC28D3" w:rsidRDefault="00725235" w:rsidP="00310B1C">
      <w:pPr>
        <w:numPr>
          <w:ilvl w:val="0"/>
          <w:numId w:val="13"/>
        </w:numPr>
        <w:ind w:right="-108"/>
        <w:rPr>
          <w:rFonts w:ascii="Arial Narrow" w:hAnsi="Arial Narrow" w:cstheme="minorHAnsi"/>
          <w:bCs/>
          <w:sz w:val="24"/>
        </w:rPr>
      </w:pPr>
      <w:r w:rsidRPr="00AC28D3">
        <w:rPr>
          <w:rFonts w:ascii="Arial Narrow" w:hAnsi="Arial Narrow" w:cstheme="minorHAnsi"/>
          <w:bCs/>
          <w:sz w:val="24"/>
        </w:rPr>
        <w:t>La maintenance des installations existantes,</w:t>
      </w:r>
    </w:p>
    <w:p w14:paraId="2DD1E46B" w14:textId="77777777" w:rsidR="00725235" w:rsidRPr="00AC28D3" w:rsidRDefault="00725235" w:rsidP="00725235">
      <w:pPr>
        <w:rPr>
          <w:rFonts w:ascii="Arial Narrow" w:hAnsi="Arial Narrow" w:cstheme="minorHAnsi"/>
          <w:sz w:val="24"/>
        </w:rPr>
      </w:pPr>
      <w:r w:rsidRPr="00AC28D3">
        <w:rPr>
          <w:rFonts w:ascii="Arial Narrow" w:hAnsi="Arial Narrow" w:cstheme="minorHAnsi"/>
          <w:bCs/>
          <w:sz w:val="24"/>
        </w:rPr>
        <w:t>La fourniture de matériels neufs ou l’échange standard dans le cadre d’une garantie sur un matériel fourni.</w:t>
      </w:r>
    </w:p>
    <w:p w14:paraId="68349A89"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De plus, chaque trimestre le Titulaire réalisera au minimum les prestations suivantes :</w:t>
      </w:r>
    </w:p>
    <w:p w14:paraId="4519666A"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 xml:space="preserve">Sauvegarde des données des applications UNIFY, taxateur, SVI </w:t>
      </w:r>
      <w:proofErr w:type="spellStart"/>
      <w:r w:rsidRPr="00AC28D3">
        <w:rPr>
          <w:rFonts w:ascii="Arial Narrow" w:hAnsi="Arial Narrow" w:cstheme="minorHAnsi"/>
          <w:sz w:val="24"/>
          <w:szCs w:val="22"/>
        </w:rPr>
        <w:t>Xpressions</w:t>
      </w:r>
      <w:proofErr w:type="spellEnd"/>
      <w:r w:rsidRPr="00AC28D3">
        <w:rPr>
          <w:rFonts w:ascii="Arial Narrow" w:hAnsi="Arial Narrow" w:cstheme="minorHAnsi"/>
          <w:sz w:val="24"/>
          <w:szCs w:val="22"/>
        </w:rPr>
        <w:t xml:space="preserve">, </w:t>
      </w:r>
    </w:p>
    <w:p w14:paraId="7A7AD8E1"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Nettoyages des ventilateurs de l'ensemble des installations et des serveurs,</w:t>
      </w:r>
    </w:p>
    <w:p w14:paraId="55DF30EA"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Essai des batteries avec décharge pendant 2h et mesure des tensions de chaque batterie,</w:t>
      </w:r>
    </w:p>
    <w:p w14:paraId="6E64608A"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Contrôle de tous les paramètres du PABX et de l'</w:t>
      </w:r>
      <w:proofErr w:type="spellStart"/>
      <w:r w:rsidRPr="00AC28D3">
        <w:rPr>
          <w:rFonts w:ascii="Arial Narrow" w:hAnsi="Arial Narrow" w:cstheme="minorHAnsi"/>
          <w:sz w:val="24"/>
          <w:szCs w:val="22"/>
        </w:rPr>
        <w:t>ipda</w:t>
      </w:r>
      <w:proofErr w:type="spellEnd"/>
      <w:r w:rsidRPr="00AC28D3">
        <w:rPr>
          <w:rFonts w:ascii="Arial Narrow" w:hAnsi="Arial Narrow" w:cstheme="minorHAnsi"/>
          <w:sz w:val="24"/>
          <w:szCs w:val="22"/>
        </w:rPr>
        <w:t>,</w:t>
      </w:r>
    </w:p>
    <w:p w14:paraId="1BD87EAD"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Contrôle des bornes D.E.C.T. et rapport d'essai,</w:t>
      </w:r>
    </w:p>
    <w:p w14:paraId="5B808617" w14:textId="77777777" w:rsidR="00725235" w:rsidRPr="00AC28D3" w:rsidRDefault="00725235" w:rsidP="00310B1C">
      <w:pPr>
        <w:pStyle w:val="Retraitnormal1"/>
        <w:numPr>
          <w:ilvl w:val="0"/>
          <w:numId w:val="7"/>
        </w:numPr>
        <w:ind w:left="1065"/>
        <w:rPr>
          <w:rFonts w:ascii="Arial Narrow" w:hAnsi="Arial Narrow" w:cstheme="minorHAnsi"/>
          <w:sz w:val="24"/>
          <w:szCs w:val="22"/>
        </w:rPr>
      </w:pPr>
      <w:r w:rsidRPr="00AC28D3">
        <w:rPr>
          <w:rFonts w:ascii="Arial Narrow" w:hAnsi="Arial Narrow" w:cstheme="minorHAnsi"/>
          <w:sz w:val="24"/>
          <w:szCs w:val="22"/>
        </w:rPr>
        <w:t>Essai et contrôle des Postes Opérateurs du standard.</w:t>
      </w:r>
    </w:p>
    <w:p w14:paraId="6CA518FD" w14:textId="6C3725D3" w:rsidR="00725235" w:rsidRPr="00AC28D3" w:rsidRDefault="00725235" w:rsidP="00725235">
      <w:pPr>
        <w:spacing w:after="0" w:line="240" w:lineRule="auto"/>
        <w:rPr>
          <w:rFonts w:ascii="Arial Narrow" w:eastAsia="Times New Roman" w:hAnsi="Arial Narrow" w:cstheme="minorHAnsi"/>
          <w:sz w:val="24"/>
          <w:lang w:eastAsia="fr-FR"/>
        </w:rPr>
      </w:pPr>
    </w:p>
    <w:p w14:paraId="14BC8CB0"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3.4. Maintenance des mises à jour logicielles</w:t>
      </w:r>
    </w:p>
    <w:p w14:paraId="206DE945"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La maintenance logiciel a pour objet de réaliser les mises à jour des logiciels existants au titre du présent marché, hors hardware.   </w:t>
      </w:r>
    </w:p>
    <w:p w14:paraId="339AD1C9"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A la notification du marché, le Titulaire s’engage à souscrire la licence SSP </w:t>
      </w:r>
      <w:proofErr w:type="spellStart"/>
      <w:r w:rsidRPr="00AC28D3">
        <w:rPr>
          <w:rFonts w:ascii="Arial Narrow" w:hAnsi="Arial Narrow" w:cstheme="minorHAnsi"/>
          <w:sz w:val="24"/>
        </w:rPr>
        <w:t>Unify</w:t>
      </w:r>
      <w:proofErr w:type="spellEnd"/>
      <w:r w:rsidRPr="00AC28D3">
        <w:rPr>
          <w:rFonts w:ascii="Arial Narrow" w:hAnsi="Arial Narrow" w:cstheme="minorHAnsi"/>
          <w:sz w:val="24"/>
        </w:rPr>
        <w:t xml:space="preserve"> (Software Support Product).</w:t>
      </w:r>
    </w:p>
    <w:p w14:paraId="556EDE11" w14:textId="251739BF"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Lorsque des mises à jours sont disponibles, le titulaire s’engage à installer </w:t>
      </w:r>
      <w:r w:rsidRPr="00AC28D3">
        <w:rPr>
          <w:rFonts w:ascii="Arial Narrow" w:hAnsi="Arial Narrow" w:cstheme="minorHAnsi"/>
          <w:b/>
          <w:sz w:val="24"/>
        </w:rPr>
        <w:t>les mises à jour des versions logiciels et OS sur tous les équipements</w:t>
      </w:r>
      <w:r w:rsidRPr="00AC28D3">
        <w:rPr>
          <w:rFonts w:ascii="Arial Narrow" w:hAnsi="Arial Narrow" w:cstheme="minorHAnsi"/>
          <w:sz w:val="24"/>
        </w:rPr>
        <w:t xml:space="preserve"> (serveurs autocom, SVI, taxateur, Poste Standard, OSCAR, </w:t>
      </w:r>
      <w:r w:rsidRPr="009B1592">
        <w:rPr>
          <w:rFonts w:ascii="Arial Narrow" w:hAnsi="Arial Narrow" w:cstheme="minorHAnsi"/>
          <w:sz w:val="24"/>
        </w:rPr>
        <w:t>DTB,</w:t>
      </w:r>
      <w:r w:rsidR="00B21BEE" w:rsidRPr="009B1592">
        <w:rPr>
          <w:rFonts w:ascii="Arial Narrow" w:hAnsi="Arial Narrow" w:cstheme="minorHAnsi"/>
          <w:sz w:val="24"/>
        </w:rPr>
        <w:t xml:space="preserve"> SBC,</w:t>
      </w:r>
      <w:r w:rsidRPr="009B1592">
        <w:rPr>
          <w:rFonts w:ascii="Arial Narrow" w:hAnsi="Arial Narrow" w:cstheme="minorHAnsi"/>
          <w:sz w:val="24"/>
        </w:rPr>
        <w:t xml:space="preserve"> ...) au</w:t>
      </w:r>
      <w:r w:rsidRPr="00AC28D3">
        <w:rPr>
          <w:rFonts w:ascii="Arial Narrow" w:hAnsi="Arial Narrow" w:cstheme="minorHAnsi"/>
          <w:sz w:val="24"/>
        </w:rPr>
        <w:t xml:space="preserve"> plus tard huit (8) mois après leur mise à disposition.</w:t>
      </w:r>
    </w:p>
    <w:p w14:paraId="194A080C"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indique alors pour chaque équipement les impacts sur l'exploitation et les compatibilités avec les matériels installés.</w:t>
      </w:r>
    </w:p>
    <w:p w14:paraId="48236DFB"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Dans l'hypothèse d'une mise à niveau hardware un devis uniquement du nouveau matériel sera présenté au titre de la </w:t>
      </w:r>
      <w:proofErr w:type="gramStart"/>
      <w:r w:rsidRPr="00AC28D3">
        <w:rPr>
          <w:rFonts w:ascii="Arial Narrow" w:hAnsi="Arial Narrow" w:cstheme="minorHAnsi"/>
          <w:sz w:val="24"/>
        </w:rPr>
        <w:t>part</w:t>
      </w:r>
      <w:proofErr w:type="gramEnd"/>
      <w:r w:rsidRPr="00AC28D3">
        <w:rPr>
          <w:rFonts w:ascii="Arial Narrow" w:hAnsi="Arial Narrow" w:cstheme="minorHAnsi"/>
          <w:sz w:val="24"/>
        </w:rPr>
        <w:t xml:space="preserve"> à bons de commande.</w:t>
      </w:r>
    </w:p>
    <w:p w14:paraId="123F03D0"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Après commande du nouveau matériel concerné, le Titulaire doit, dans le cadre de la part forfaitaire : l'installation, les configurations OS et les mises à jour logiciels, les sauvegardes. Les transferts de données de l'ancien vers le nouveau matériel, les paramétrages, les mises à jour de la documentation et la formation à l'exploitation de ce nouveau matériel.</w:t>
      </w:r>
    </w:p>
    <w:p w14:paraId="1681FCEF" w14:textId="4E6B15B7" w:rsidR="00725235" w:rsidRPr="00AC28D3" w:rsidRDefault="00725235" w:rsidP="00725235">
      <w:pPr>
        <w:rPr>
          <w:rFonts w:ascii="Arial Narrow" w:hAnsi="Arial Narrow" w:cstheme="minorHAnsi"/>
          <w:sz w:val="24"/>
        </w:rPr>
      </w:pPr>
      <w:r w:rsidRPr="00AC28D3">
        <w:rPr>
          <w:rFonts w:ascii="Arial Narrow" w:hAnsi="Arial Narrow" w:cstheme="minorHAnsi"/>
          <w:sz w:val="24"/>
        </w:rPr>
        <w:t>Ces prestations forfaitaires sont effectuées à des jours et heures limitant les perturbations dans l'exploitation de l’E.P.M.O.</w:t>
      </w:r>
      <w:r w:rsidR="00E33059" w:rsidRPr="00AC28D3">
        <w:rPr>
          <w:rFonts w:ascii="Arial Narrow" w:hAnsi="Arial Narrow" w:cstheme="minorHAnsi"/>
          <w:sz w:val="24"/>
        </w:rPr>
        <w:t>-VGE</w:t>
      </w:r>
      <w:r w:rsidRPr="00AC28D3">
        <w:rPr>
          <w:rFonts w:ascii="Arial Narrow" w:hAnsi="Arial Narrow" w:cstheme="minorHAnsi"/>
          <w:sz w:val="24"/>
        </w:rPr>
        <w:t xml:space="preserve"> Le Titulaire ne peut pas appliquer un coefficient de majoration pour « travail en dehors des heures normales » (7h00-20h00) du lundi au vendredi.</w:t>
      </w:r>
    </w:p>
    <w:p w14:paraId="13D12369"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prestations de maintenance évolutive de tous les logiciels hors hardware seront à réaliser sur les installations suivantes :</w:t>
      </w:r>
    </w:p>
    <w:p w14:paraId="59482AAA" w14:textId="77777777" w:rsidR="00725235" w:rsidRPr="00AC28D3"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 xml:space="preserve">Autocom UNIFY </w:t>
      </w:r>
      <w:proofErr w:type="spellStart"/>
      <w:r w:rsidRPr="00AC28D3">
        <w:rPr>
          <w:rFonts w:ascii="Arial Narrow" w:hAnsi="Arial Narrow" w:cstheme="minorHAnsi"/>
          <w:sz w:val="24"/>
          <w:szCs w:val="22"/>
        </w:rPr>
        <w:t>openscape</w:t>
      </w:r>
      <w:proofErr w:type="spellEnd"/>
      <w:r w:rsidRPr="00AC28D3">
        <w:rPr>
          <w:rFonts w:ascii="Arial Narrow" w:hAnsi="Arial Narrow" w:cstheme="minorHAnsi"/>
          <w:sz w:val="24"/>
          <w:szCs w:val="22"/>
        </w:rPr>
        <w:t xml:space="preserve"> 4000 et l'</w:t>
      </w:r>
      <w:proofErr w:type="spellStart"/>
      <w:r w:rsidRPr="00AC28D3">
        <w:rPr>
          <w:rFonts w:ascii="Arial Narrow" w:hAnsi="Arial Narrow" w:cstheme="minorHAnsi"/>
          <w:sz w:val="24"/>
          <w:szCs w:val="22"/>
        </w:rPr>
        <w:t>ipda</w:t>
      </w:r>
      <w:proofErr w:type="spellEnd"/>
      <w:r w:rsidRPr="00AC28D3">
        <w:rPr>
          <w:rFonts w:ascii="Arial Narrow" w:hAnsi="Arial Narrow" w:cstheme="minorHAnsi"/>
          <w:sz w:val="24"/>
          <w:szCs w:val="22"/>
        </w:rPr>
        <w:t>,</w:t>
      </w:r>
    </w:p>
    <w:p w14:paraId="4099AC73" w14:textId="77777777" w:rsidR="00725235" w:rsidRPr="00AC28D3"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 xml:space="preserve">Le serveur de gestion </w:t>
      </w:r>
      <w:proofErr w:type="spellStart"/>
      <w:r w:rsidRPr="00AC28D3">
        <w:rPr>
          <w:rFonts w:ascii="Arial Narrow" w:hAnsi="Arial Narrow" w:cstheme="minorHAnsi"/>
          <w:sz w:val="24"/>
          <w:szCs w:val="22"/>
        </w:rPr>
        <w:t>Unify</w:t>
      </w:r>
      <w:proofErr w:type="spellEnd"/>
      <w:r w:rsidRPr="00AC28D3">
        <w:rPr>
          <w:rFonts w:ascii="Arial Narrow" w:hAnsi="Arial Narrow" w:cstheme="minorHAnsi"/>
          <w:sz w:val="24"/>
          <w:szCs w:val="22"/>
        </w:rPr>
        <w:t xml:space="preserve"> Manager &amp; Assistant,</w:t>
      </w:r>
    </w:p>
    <w:p w14:paraId="627998CF" w14:textId="77777777" w:rsidR="00725235" w:rsidRPr="00AC28D3"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 xml:space="preserve">Le serveur annuaire </w:t>
      </w:r>
      <w:proofErr w:type="spellStart"/>
      <w:r w:rsidRPr="00AC28D3">
        <w:rPr>
          <w:rFonts w:ascii="Arial Narrow" w:hAnsi="Arial Narrow" w:cstheme="minorHAnsi"/>
          <w:sz w:val="24"/>
          <w:szCs w:val="22"/>
        </w:rPr>
        <w:t>Unify</w:t>
      </w:r>
      <w:proofErr w:type="spellEnd"/>
      <w:r w:rsidRPr="00AC28D3">
        <w:rPr>
          <w:rFonts w:ascii="Arial Narrow" w:hAnsi="Arial Narrow" w:cstheme="minorHAnsi"/>
          <w:sz w:val="24"/>
          <w:szCs w:val="22"/>
        </w:rPr>
        <w:t xml:space="preserve"> DTB,</w:t>
      </w:r>
    </w:p>
    <w:p w14:paraId="6DE81FA7" w14:textId="77777777" w:rsidR="00725235" w:rsidRPr="00AC28D3"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Le serveur d'alarme OSACR,</w:t>
      </w:r>
    </w:p>
    <w:p w14:paraId="7D133D6E" w14:textId="77777777" w:rsidR="00725235" w:rsidRPr="00AC28D3"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 xml:space="preserve">Le serveur de taxation </w:t>
      </w:r>
      <w:proofErr w:type="spellStart"/>
      <w:r w:rsidRPr="00AC28D3">
        <w:rPr>
          <w:rFonts w:ascii="Arial Narrow" w:hAnsi="Arial Narrow" w:cstheme="minorHAnsi"/>
          <w:sz w:val="24"/>
          <w:szCs w:val="22"/>
        </w:rPr>
        <w:t>Unify</w:t>
      </w:r>
      <w:proofErr w:type="spellEnd"/>
      <w:r w:rsidRPr="00AC28D3">
        <w:rPr>
          <w:rFonts w:ascii="Arial Narrow" w:hAnsi="Arial Narrow" w:cstheme="minorHAnsi"/>
          <w:sz w:val="24"/>
          <w:szCs w:val="22"/>
        </w:rPr>
        <w:t xml:space="preserve"> </w:t>
      </w:r>
      <w:proofErr w:type="spellStart"/>
      <w:r w:rsidRPr="00AC28D3">
        <w:rPr>
          <w:rFonts w:ascii="Arial Narrow" w:hAnsi="Arial Narrow" w:cstheme="minorHAnsi"/>
          <w:sz w:val="24"/>
          <w:szCs w:val="22"/>
        </w:rPr>
        <w:t>hipath</w:t>
      </w:r>
      <w:proofErr w:type="spellEnd"/>
      <w:r w:rsidRPr="00AC28D3">
        <w:rPr>
          <w:rFonts w:ascii="Arial Narrow" w:hAnsi="Arial Narrow" w:cstheme="minorHAnsi"/>
          <w:sz w:val="24"/>
          <w:szCs w:val="22"/>
        </w:rPr>
        <w:t xml:space="preserve"> AM,</w:t>
      </w:r>
    </w:p>
    <w:p w14:paraId="66289739" w14:textId="77777777" w:rsidR="00725235" w:rsidRPr="00AC28D3" w:rsidRDefault="00725235" w:rsidP="00310B1C">
      <w:pPr>
        <w:pStyle w:val="Retraitnormal1"/>
        <w:numPr>
          <w:ilvl w:val="0"/>
          <w:numId w:val="8"/>
        </w:numPr>
        <w:ind w:left="1065"/>
        <w:rPr>
          <w:rFonts w:ascii="Arial Narrow" w:hAnsi="Arial Narrow" w:cstheme="minorHAnsi"/>
          <w:sz w:val="24"/>
          <w:szCs w:val="22"/>
          <w:lang w:val="en-US"/>
        </w:rPr>
      </w:pPr>
      <w:r w:rsidRPr="00AC28D3">
        <w:rPr>
          <w:rFonts w:ascii="Arial Narrow" w:hAnsi="Arial Narrow" w:cstheme="minorHAnsi"/>
          <w:sz w:val="24"/>
          <w:szCs w:val="22"/>
          <w:lang w:val="en-US"/>
        </w:rPr>
        <w:t xml:space="preserve">Les PO standard </w:t>
      </w:r>
      <w:proofErr w:type="spellStart"/>
      <w:r w:rsidRPr="00AC28D3">
        <w:rPr>
          <w:rFonts w:ascii="Arial Narrow" w:hAnsi="Arial Narrow" w:cstheme="minorHAnsi"/>
          <w:sz w:val="24"/>
          <w:szCs w:val="22"/>
          <w:lang w:val="en-US"/>
        </w:rPr>
        <w:t>Acwin</w:t>
      </w:r>
      <w:proofErr w:type="spellEnd"/>
      <w:r w:rsidRPr="00AC28D3">
        <w:rPr>
          <w:rFonts w:ascii="Arial Narrow" w:hAnsi="Arial Narrow" w:cstheme="minorHAnsi"/>
          <w:sz w:val="24"/>
          <w:szCs w:val="22"/>
          <w:lang w:val="en-US"/>
        </w:rPr>
        <w:t xml:space="preserve">, DS Win, </w:t>
      </w:r>
      <w:proofErr w:type="spellStart"/>
      <w:r w:rsidRPr="00AC28D3">
        <w:rPr>
          <w:rFonts w:ascii="Arial Narrow" w:hAnsi="Arial Narrow" w:cstheme="minorHAnsi"/>
          <w:sz w:val="24"/>
          <w:szCs w:val="22"/>
          <w:lang w:val="en-US"/>
        </w:rPr>
        <w:t>Zoomtext</w:t>
      </w:r>
      <w:proofErr w:type="spellEnd"/>
      <w:r w:rsidRPr="00AC28D3">
        <w:rPr>
          <w:rFonts w:ascii="Arial Narrow" w:hAnsi="Arial Narrow" w:cstheme="minorHAnsi"/>
          <w:sz w:val="24"/>
          <w:szCs w:val="22"/>
          <w:lang w:val="en-US"/>
        </w:rPr>
        <w:t>,</w:t>
      </w:r>
    </w:p>
    <w:p w14:paraId="3E3E660F" w14:textId="1695260E" w:rsidR="00725235" w:rsidRDefault="00725235" w:rsidP="00310B1C">
      <w:pPr>
        <w:pStyle w:val="Retraitnormal1"/>
        <w:numPr>
          <w:ilvl w:val="0"/>
          <w:numId w:val="8"/>
        </w:numPr>
        <w:ind w:left="1065"/>
        <w:rPr>
          <w:rFonts w:ascii="Arial Narrow" w:hAnsi="Arial Narrow" w:cstheme="minorHAnsi"/>
          <w:sz w:val="24"/>
          <w:szCs w:val="22"/>
        </w:rPr>
      </w:pPr>
      <w:r w:rsidRPr="00AC28D3">
        <w:rPr>
          <w:rFonts w:ascii="Arial Narrow" w:hAnsi="Arial Narrow" w:cstheme="minorHAnsi"/>
          <w:sz w:val="24"/>
          <w:szCs w:val="22"/>
        </w:rPr>
        <w:t xml:space="preserve">Le serveur de messagerie et SVI </w:t>
      </w:r>
      <w:proofErr w:type="spellStart"/>
      <w:r w:rsidRPr="00AC28D3">
        <w:rPr>
          <w:rFonts w:ascii="Arial Narrow" w:hAnsi="Arial Narrow" w:cstheme="minorHAnsi"/>
          <w:sz w:val="24"/>
          <w:szCs w:val="22"/>
        </w:rPr>
        <w:t>Xpressions</w:t>
      </w:r>
      <w:proofErr w:type="spellEnd"/>
      <w:r w:rsidRPr="00AC28D3">
        <w:rPr>
          <w:rFonts w:ascii="Arial Narrow" w:hAnsi="Arial Narrow" w:cstheme="minorHAnsi"/>
          <w:sz w:val="24"/>
          <w:szCs w:val="22"/>
        </w:rPr>
        <w:t>.</w:t>
      </w:r>
    </w:p>
    <w:p w14:paraId="33B8D732" w14:textId="7DB360AF" w:rsidR="006B4308" w:rsidRPr="009B1592" w:rsidRDefault="006B4308" w:rsidP="006B4308">
      <w:pPr>
        <w:pStyle w:val="Paragraphedeliste"/>
        <w:numPr>
          <w:ilvl w:val="0"/>
          <w:numId w:val="12"/>
        </w:numPr>
        <w:suppressAutoHyphens w:val="0"/>
        <w:spacing w:line="360" w:lineRule="auto"/>
        <w:ind w:right="-108"/>
        <w:rPr>
          <w:rFonts w:ascii="Arial Narrow" w:eastAsiaTheme="minorHAnsi" w:hAnsi="Arial Narrow" w:cstheme="minorHAnsi"/>
          <w:sz w:val="24"/>
          <w:szCs w:val="22"/>
          <w:lang w:eastAsia="en-US"/>
        </w:rPr>
      </w:pPr>
      <w:r w:rsidRPr="009B1592">
        <w:rPr>
          <w:rFonts w:ascii="Arial Narrow" w:eastAsiaTheme="minorHAnsi" w:hAnsi="Arial Narrow" w:cstheme="minorHAnsi"/>
          <w:sz w:val="24"/>
          <w:szCs w:val="22"/>
          <w:lang w:eastAsia="en-US"/>
        </w:rPr>
        <w:t xml:space="preserve">UNIFY </w:t>
      </w:r>
      <w:proofErr w:type="spellStart"/>
      <w:r w:rsidRPr="009B1592">
        <w:rPr>
          <w:rFonts w:ascii="Arial Narrow" w:eastAsiaTheme="minorHAnsi" w:hAnsi="Arial Narrow" w:cstheme="minorHAnsi"/>
          <w:sz w:val="24"/>
          <w:szCs w:val="22"/>
          <w:lang w:eastAsia="en-US"/>
        </w:rPr>
        <w:t>OpenScape</w:t>
      </w:r>
      <w:proofErr w:type="spellEnd"/>
      <w:r w:rsidRPr="009B1592">
        <w:rPr>
          <w:rFonts w:ascii="Arial Narrow" w:eastAsiaTheme="minorHAnsi" w:hAnsi="Arial Narrow" w:cstheme="minorHAnsi"/>
          <w:sz w:val="24"/>
          <w:szCs w:val="22"/>
          <w:lang w:eastAsia="en-US"/>
        </w:rPr>
        <w:t xml:space="preserve"> SBC</w:t>
      </w:r>
      <w:r w:rsidR="00B86F1A" w:rsidRPr="009B1592">
        <w:rPr>
          <w:rFonts w:ascii="Arial Narrow" w:eastAsiaTheme="minorHAnsi" w:hAnsi="Arial Narrow" w:cstheme="minorHAnsi"/>
          <w:sz w:val="24"/>
          <w:szCs w:val="22"/>
          <w:lang w:eastAsia="en-US"/>
        </w:rPr>
        <w:t xml:space="preserve"> </w:t>
      </w:r>
    </w:p>
    <w:p w14:paraId="7ADE2D0E" w14:textId="2F8DDFCC" w:rsidR="00725235" w:rsidRPr="00AC28D3" w:rsidRDefault="00725235" w:rsidP="00725235">
      <w:pPr>
        <w:spacing w:after="0" w:line="240" w:lineRule="auto"/>
        <w:rPr>
          <w:rFonts w:ascii="Arial Narrow" w:eastAsia="Times New Roman" w:hAnsi="Arial Narrow" w:cstheme="minorHAnsi"/>
          <w:sz w:val="24"/>
          <w:lang w:eastAsia="fr-FR"/>
        </w:rPr>
      </w:pPr>
    </w:p>
    <w:p w14:paraId="38736999"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3.5. Maintenance curative</w:t>
      </w:r>
    </w:p>
    <w:p w14:paraId="3EA6E1A2"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Les travaux de maintenance curative consistent en la remise en état de tout équipement défaillant ou dont la fonction est altérée (hors dégradation volontaire ou acte de malveillance non imputable au Titulaire). </w:t>
      </w:r>
    </w:p>
    <w:p w14:paraId="232ACF8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La maintenance curative comprend toute intervention (fournitures et main d'œuvre) résultant des constatations faites lors des prestations d'exploitation courante, des prestations de maintenance préventive, des constats d'anomalie ou des demandes de remise en état émanant du Secteur de la maintenance et de la modernisation technique (SMMT). </w:t>
      </w:r>
    </w:p>
    <w:p w14:paraId="3C68596A"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En particulier les corrections apportées aux logiciels et la correction des bugs.</w:t>
      </w:r>
    </w:p>
    <w:p w14:paraId="0A3B1C84"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dépannage (fournitures et main d'œuvre) concerne les installations suivantes :</w:t>
      </w:r>
    </w:p>
    <w:p w14:paraId="18C1A1BD" w14:textId="77777777" w:rsidR="00725235" w:rsidRPr="00AC28D3" w:rsidRDefault="00725235" w:rsidP="00310B1C">
      <w:pPr>
        <w:pStyle w:val="Retraitnormal1"/>
        <w:numPr>
          <w:ilvl w:val="0"/>
          <w:numId w:val="9"/>
        </w:numPr>
        <w:ind w:left="1065"/>
        <w:rPr>
          <w:rFonts w:ascii="Arial Narrow" w:hAnsi="Arial Narrow" w:cstheme="minorHAnsi"/>
          <w:sz w:val="24"/>
          <w:szCs w:val="22"/>
        </w:rPr>
      </w:pPr>
      <w:r w:rsidRPr="00AC28D3">
        <w:rPr>
          <w:rFonts w:ascii="Arial Narrow" w:hAnsi="Arial Narrow" w:cstheme="minorHAnsi"/>
          <w:sz w:val="24"/>
          <w:szCs w:val="22"/>
        </w:rPr>
        <w:t>Cartes et alimentations du PABX,</w:t>
      </w:r>
    </w:p>
    <w:p w14:paraId="57668276" w14:textId="77777777" w:rsidR="00725235" w:rsidRPr="00AC28D3" w:rsidRDefault="00725235" w:rsidP="00310B1C">
      <w:pPr>
        <w:pStyle w:val="Retraitnormal1"/>
        <w:numPr>
          <w:ilvl w:val="0"/>
          <w:numId w:val="9"/>
        </w:numPr>
        <w:ind w:left="1065"/>
        <w:rPr>
          <w:rFonts w:ascii="Arial Narrow" w:hAnsi="Arial Narrow" w:cstheme="minorHAnsi"/>
          <w:sz w:val="24"/>
          <w:szCs w:val="22"/>
        </w:rPr>
      </w:pPr>
      <w:r w:rsidRPr="00AC28D3">
        <w:rPr>
          <w:rFonts w:ascii="Arial Narrow" w:hAnsi="Arial Narrow" w:cstheme="minorHAnsi"/>
          <w:sz w:val="24"/>
          <w:szCs w:val="22"/>
        </w:rPr>
        <w:t>PO du standard,</w:t>
      </w:r>
    </w:p>
    <w:p w14:paraId="12A7C88E" w14:textId="7ABE3010" w:rsidR="00725235" w:rsidRPr="009B1592" w:rsidRDefault="00725235" w:rsidP="00310B1C">
      <w:pPr>
        <w:pStyle w:val="Retraitnormal1"/>
        <w:numPr>
          <w:ilvl w:val="0"/>
          <w:numId w:val="9"/>
        </w:numPr>
        <w:ind w:left="1065"/>
        <w:rPr>
          <w:rFonts w:ascii="Arial Narrow" w:hAnsi="Arial Narrow" w:cstheme="minorHAnsi"/>
          <w:sz w:val="24"/>
          <w:szCs w:val="22"/>
        </w:rPr>
      </w:pPr>
      <w:bookmarkStart w:id="546" w:name="_GoBack"/>
      <w:bookmarkEnd w:id="546"/>
      <w:r w:rsidRPr="009B1592">
        <w:rPr>
          <w:rFonts w:ascii="Arial Narrow" w:hAnsi="Arial Narrow" w:cstheme="minorHAnsi"/>
          <w:sz w:val="24"/>
          <w:szCs w:val="22"/>
        </w:rPr>
        <w:t xml:space="preserve">Serveurs (taxateur, manager, </w:t>
      </w:r>
      <w:proofErr w:type="spellStart"/>
      <w:r w:rsidRPr="009B1592">
        <w:rPr>
          <w:rFonts w:ascii="Arial Narrow" w:hAnsi="Arial Narrow" w:cstheme="minorHAnsi"/>
          <w:sz w:val="24"/>
          <w:szCs w:val="22"/>
        </w:rPr>
        <w:t>Xpressions</w:t>
      </w:r>
      <w:proofErr w:type="spellEnd"/>
      <w:r w:rsidRPr="009B1592">
        <w:rPr>
          <w:rFonts w:ascii="Arial Narrow" w:hAnsi="Arial Narrow" w:cstheme="minorHAnsi"/>
          <w:sz w:val="24"/>
          <w:szCs w:val="22"/>
        </w:rPr>
        <w:t>, DTB, OSCAR</w:t>
      </w:r>
      <w:r w:rsidR="00C2061A" w:rsidRPr="009B1592">
        <w:rPr>
          <w:rFonts w:ascii="Arial Narrow" w:hAnsi="Arial Narrow" w:cstheme="minorHAnsi"/>
          <w:sz w:val="24"/>
          <w:szCs w:val="22"/>
        </w:rPr>
        <w:t>, SBC</w:t>
      </w:r>
      <w:r w:rsidRPr="009B1592">
        <w:rPr>
          <w:rFonts w:ascii="Arial Narrow" w:hAnsi="Arial Narrow" w:cstheme="minorHAnsi"/>
          <w:sz w:val="24"/>
          <w:szCs w:val="22"/>
        </w:rPr>
        <w:t>),</w:t>
      </w:r>
    </w:p>
    <w:p w14:paraId="49C5A157" w14:textId="77777777" w:rsidR="00725235" w:rsidRPr="00AC28D3" w:rsidRDefault="00725235" w:rsidP="00310B1C">
      <w:pPr>
        <w:pStyle w:val="Retraitnormal1"/>
        <w:numPr>
          <w:ilvl w:val="0"/>
          <w:numId w:val="9"/>
        </w:numPr>
        <w:ind w:left="1065"/>
        <w:rPr>
          <w:rFonts w:ascii="Arial Narrow" w:hAnsi="Arial Narrow" w:cstheme="minorHAnsi"/>
          <w:sz w:val="24"/>
          <w:szCs w:val="22"/>
        </w:rPr>
      </w:pPr>
      <w:r w:rsidRPr="00AC28D3">
        <w:rPr>
          <w:rFonts w:ascii="Arial Narrow" w:hAnsi="Arial Narrow" w:cstheme="minorHAnsi"/>
          <w:sz w:val="24"/>
          <w:szCs w:val="22"/>
        </w:rPr>
        <w:t>Bornes DECT.</w:t>
      </w:r>
    </w:p>
    <w:p w14:paraId="3C00E0F4" w14:textId="639DE141" w:rsidR="00725235" w:rsidRPr="00AC28D3" w:rsidRDefault="00725235" w:rsidP="001914E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Lorsque l’intervention nécessite un déplacement, elle est réalisée conformément à l’article 3.6.</w:t>
      </w:r>
    </w:p>
    <w:p w14:paraId="08C2B641"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3.6. Astreinte et délai d’intervention</w:t>
      </w:r>
    </w:p>
    <w:p w14:paraId="30D68546"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 Titulaire met en place une organisation d’astreinte 24h/24 et 7j/7.</w:t>
      </w:r>
    </w:p>
    <w:p w14:paraId="30C3A7F8" w14:textId="2E79DB5A"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 numéro unique est communiqué à l’E.P.M.O.</w:t>
      </w:r>
      <w:r w:rsidR="00E33059" w:rsidRPr="00AC28D3">
        <w:rPr>
          <w:rFonts w:ascii="Arial Narrow" w:eastAsia="Times New Roman" w:hAnsi="Arial Narrow" w:cstheme="minorHAnsi"/>
          <w:sz w:val="24"/>
          <w:lang w:eastAsia="fr-FR"/>
        </w:rPr>
        <w:t>-VGE</w:t>
      </w:r>
    </w:p>
    <w:p w14:paraId="5D0FB141"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Toute demande d’intervention déclenche :</w:t>
      </w:r>
    </w:p>
    <w:p w14:paraId="3E0FF47D" w14:textId="77777777" w:rsidR="00725235" w:rsidRPr="00AC28D3" w:rsidRDefault="00725235" w:rsidP="00310B1C">
      <w:pPr>
        <w:numPr>
          <w:ilvl w:val="0"/>
          <w:numId w:val="21"/>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Une prise en charge immédiate à distance</w:t>
      </w:r>
    </w:p>
    <w:p w14:paraId="05232C24" w14:textId="77777777" w:rsidR="00725235" w:rsidRPr="00AC28D3" w:rsidRDefault="00725235" w:rsidP="00310B1C">
      <w:pPr>
        <w:numPr>
          <w:ilvl w:val="0"/>
          <w:numId w:val="21"/>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Si nécessaire, un déplacement sur site</w:t>
      </w:r>
    </w:p>
    <w:p w14:paraId="3161148E"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 xml:space="preserve">Le </w:t>
      </w:r>
      <w:r w:rsidRPr="00AC28D3">
        <w:rPr>
          <w:rFonts w:ascii="Arial Narrow" w:eastAsia="Times New Roman" w:hAnsi="Arial Narrow" w:cstheme="minorHAnsi"/>
          <w:b/>
          <w:bCs/>
          <w:sz w:val="24"/>
          <w:lang w:eastAsia="fr-FR"/>
        </w:rPr>
        <w:t>délai maximum d’intervention sur site est fixé à 4 heures</w:t>
      </w:r>
      <w:r w:rsidRPr="00AC28D3">
        <w:rPr>
          <w:rFonts w:ascii="Arial Narrow" w:eastAsia="Times New Roman" w:hAnsi="Arial Narrow" w:cstheme="minorHAnsi"/>
          <w:sz w:val="24"/>
          <w:lang w:eastAsia="fr-FR"/>
        </w:rPr>
        <w:t>, 24h/24 et 7j/7, à compter de l’appel.</w:t>
      </w:r>
    </w:p>
    <w:p w14:paraId="745E5D41"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Ce délai s’applique uniformément à toute panne nécessitant un déplacement.</w:t>
      </w:r>
    </w:p>
    <w:p w14:paraId="632C865D"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 xml:space="preserve">Les interventions téléphoniques et </w:t>
      </w:r>
      <w:proofErr w:type="spellStart"/>
      <w:r w:rsidRPr="00AC28D3">
        <w:rPr>
          <w:rFonts w:ascii="Arial Narrow" w:eastAsia="Times New Roman" w:hAnsi="Arial Narrow" w:cstheme="minorHAnsi"/>
          <w:sz w:val="24"/>
          <w:lang w:eastAsia="fr-FR"/>
        </w:rPr>
        <w:t>télé-dépannages</w:t>
      </w:r>
      <w:proofErr w:type="spellEnd"/>
      <w:r w:rsidRPr="00AC28D3">
        <w:rPr>
          <w:rFonts w:ascii="Arial Narrow" w:eastAsia="Times New Roman" w:hAnsi="Arial Narrow" w:cstheme="minorHAnsi"/>
          <w:sz w:val="24"/>
          <w:lang w:eastAsia="fr-FR"/>
        </w:rPr>
        <w:t xml:space="preserve"> sont inclus dans le forfait.</w:t>
      </w:r>
    </w:p>
    <w:p w14:paraId="3E2B9273"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Les interventions physiques sur site sont rémunérées au titre des bons de commande.</w:t>
      </w:r>
    </w:p>
    <w:p w14:paraId="289E1880" w14:textId="7334AF86" w:rsidR="00725235" w:rsidRPr="00AC28D3" w:rsidRDefault="00725235" w:rsidP="00725235">
      <w:pPr>
        <w:spacing w:after="0" w:line="240" w:lineRule="auto"/>
        <w:rPr>
          <w:rFonts w:ascii="Arial Narrow" w:eastAsia="Times New Roman" w:hAnsi="Arial Narrow" w:cstheme="minorHAnsi"/>
          <w:sz w:val="24"/>
          <w:lang w:eastAsia="fr-FR"/>
        </w:rPr>
      </w:pPr>
    </w:p>
    <w:p w14:paraId="541EAE5B"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3.7. Fournitures et pièces de rechange</w:t>
      </w:r>
    </w:p>
    <w:p w14:paraId="3813BA51" w14:textId="28B3BA99" w:rsidR="00725235" w:rsidRPr="00AC28D3" w:rsidRDefault="00725235" w:rsidP="00725235">
      <w:pPr>
        <w:rPr>
          <w:rFonts w:ascii="Arial Narrow" w:hAnsi="Arial Narrow" w:cstheme="minorHAnsi"/>
          <w:sz w:val="24"/>
        </w:rPr>
      </w:pPr>
      <w:r w:rsidRPr="00AC28D3">
        <w:rPr>
          <w:rFonts w:ascii="Arial Narrow" w:hAnsi="Arial Narrow" w:cstheme="minorHAnsi"/>
          <w:sz w:val="24"/>
        </w:rPr>
        <w:t>Toutes les fournitures consommables et les pièces de rechange (tant pour la maintenance préventive que pour la maintenance curative) sont prises en compte au titre du forfait par le Titulaire à l’exception des postes téléphoniques. A ce titre, l’annexe 1 détaille l’inventaire du parc de l’E.P.M.O.</w:t>
      </w:r>
      <w:r w:rsidR="00E33059" w:rsidRPr="00AC28D3">
        <w:rPr>
          <w:rFonts w:ascii="Arial Narrow" w:hAnsi="Arial Narrow" w:cstheme="minorHAnsi"/>
          <w:sz w:val="24"/>
        </w:rPr>
        <w:t>-VGE</w:t>
      </w:r>
    </w:p>
    <w:p w14:paraId="67DF866C" w14:textId="7B6DCFC4"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Titulaire constitue et gère </w:t>
      </w:r>
      <w:r w:rsidR="0030144D" w:rsidRPr="00AC28D3">
        <w:rPr>
          <w:rFonts w:ascii="Arial Narrow" w:hAnsi="Arial Narrow" w:cstheme="minorHAnsi"/>
          <w:sz w:val="24"/>
        </w:rPr>
        <w:t xml:space="preserve">son </w:t>
      </w:r>
      <w:r w:rsidRPr="00AC28D3">
        <w:rPr>
          <w:rFonts w:ascii="Arial Narrow" w:hAnsi="Arial Narrow" w:cstheme="minorHAnsi"/>
          <w:sz w:val="24"/>
        </w:rPr>
        <w:t>stock dans ses locaux de toutes les pièces détachées et de toutes les fournitures diverses (consommables...) lui permettant d’assurer les prestations dont il a la responsabilité dans les délais prescrits. Il tient compte des délais d’approvisionnement et de la durée de vie des composants pour déterminer le minima et le maxima de pièces en stock.</w:t>
      </w:r>
    </w:p>
    <w:p w14:paraId="0534C4A4"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Ce stock sert aussi à disposer à l’avance de pièces dont les délais d’approvisionnement sont élevés ou la fabrication aléatoire.</w:t>
      </w:r>
    </w:p>
    <w:p w14:paraId="54686E2A" w14:textId="506EEAEA" w:rsidR="00725235" w:rsidRPr="00AC28D3" w:rsidRDefault="00725235" w:rsidP="00725235">
      <w:pPr>
        <w:rPr>
          <w:rFonts w:ascii="Arial Narrow" w:hAnsi="Arial Narrow" w:cstheme="minorHAnsi"/>
          <w:sz w:val="24"/>
        </w:rPr>
      </w:pPr>
      <w:r w:rsidRPr="00AC28D3">
        <w:rPr>
          <w:rFonts w:ascii="Arial Narrow" w:hAnsi="Arial Narrow" w:cstheme="minorHAnsi"/>
          <w:sz w:val="24"/>
        </w:rPr>
        <w:t>Lorsque des fournitures nécessaires sont en rupture de stock, le Titulaire en avertit l’E.P.M.O.</w:t>
      </w:r>
      <w:r w:rsidR="00E33059" w:rsidRPr="00AC28D3">
        <w:rPr>
          <w:rFonts w:ascii="Arial Narrow" w:hAnsi="Arial Narrow" w:cstheme="minorHAnsi"/>
          <w:sz w:val="24"/>
        </w:rPr>
        <w:t>-VGE</w:t>
      </w:r>
      <w:r w:rsidRPr="00AC28D3">
        <w:rPr>
          <w:rFonts w:ascii="Arial Narrow" w:hAnsi="Arial Narrow" w:cstheme="minorHAnsi"/>
          <w:sz w:val="24"/>
        </w:rPr>
        <w:t xml:space="preserve"> et précise un délai de livraison prévisionnel. Toutefois, le Titulaire ne pourra arguer du fait qu’il ne dispose pas des pièces et fournitures pour retarder une prestation due au titre du marché.</w:t>
      </w:r>
    </w:p>
    <w:p w14:paraId="45573000"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coût de la structure d'astreinte est compris dans les prestations rémunérées au titre du forfait, ainsi que les interventions téléphoniques ou les télé dépannages. </w:t>
      </w:r>
    </w:p>
    <w:p w14:paraId="3CD95BAC" w14:textId="77777777" w:rsidR="00725235" w:rsidRPr="00AC28D3" w:rsidRDefault="00725235" w:rsidP="00725235">
      <w:pPr>
        <w:rPr>
          <w:rFonts w:ascii="Arial Narrow" w:hAnsi="Arial Narrow" w:cstheme="minorHAnsi"/>
          <w:sz w:val="24"/>
          <w:u w:val="single"/>
        </w:rPr>
      </w:pPr>
      <w:r w:rsidRPr="00AC28D3">
        <w:rPr>
          <w:rFonts w:ascii="Arial Narrow" w:hAnsi="Arial Narrow" w:cstheme="minorHAnsi"/>
          <w:sz w:val="24"/>
        </w:rPr>
        <w:t xml:space="preserve">En revanche, les interventions sur site demandées aux personnes d'astreinte sont assimilées à des prestations à bons de commande, et rémunérées comme telles. </w:t>
      </w:r>
      <w:r w:rsidRPr="00AC28D3">
        <w:rPr>
          <w:rFonts w:ascii="Arial Narrow" w:hAnsi="Arial Narrow" w:cstheme="minorHAnsi"/>
          <w:sz w:val="24"/>
          <w:u w:val="single"/>
        </w:rPr>
        <w:t>Seul le temps d'intervention sur le site est pris en compte pour la commande</w:t>
      </w:r>
      <w:r w:rsidRPr="00AC28D3">
        <w:rPr>
          <w:rFonts w:ascii="Arial Narrow" w:hAnsi="Arial Narrow" w:cstheme="minorHAnsi"/>
          <w:sz w:val="24"/>
        </w:rPr>
        <w:t>.</w:t>
      </w:r>
    </w:p>
    <w:p w14:paraId="799EAFFF" w14:textId="57D28050" w:rsidR="00725235" w:rsidRPr="00AC28D3" w:rsidRDefault="00725235" w:rsidP="00725235">
      <w:pPr>
        <w:spacing w:after="0" w:line="240" w:lineRule="auto"/>
        <w:rPr>
          <w:rFonts w:ascii="Arial Narrow" w:eastAsia="Times New Roman" w:hAnsi="Arial Narrow" w:cstheme="minorHAnsi"/>
          <w:sz w:val="24"/>
          <w:lang w:eastAsia="fr-FR"/>
        </w:rPr>
      </w:pPr>
    </w:p>
    <w:p w14:paraId="57D2B3A9"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3.8. Documentation</w:t>
      </w:r>
    </w:p>
    <w:p w14:paraId="49433522" w14:textId="5BB43966" w:rsidR="00725235" w:rsidRPr="00AC28D3" w:rsidRDefault="00725235" w:rsidP="00310B1C">
      <w:pPr>
        <w:pStyle w:val="Titre3"/>
        <w:numPr>
          <w:ilvl w:val="2"/>
          <w:numId w:val="23"/>
        </w:numPr>
        <w:rPr>
          <w:rFonts w:ascii="Arial Narrow" w:hAnsi="Arial Narrow" w:cstheme="minorHAnsi"/>
          <w:color w:val="auto"/>
          <w:szCs w:val="22"/>
        </w:rPr>
      </w:pPr>
      <w:bookmarkStart w:id="547" w:name="_Toc519779070"/>
      <w:bookmarkStart w:id="548" w:name="_Toc228952113"/>
      <w:r w:rsidRPr="00AC28D3">
        <w:rPr>
          <w:rFonts w:ascii="Arial Narrow" w:hAnsi="Arial Narrow" w:cstheme="minorHAnsi"/>
          <w:color w:val="auto"/>
          <w:szCs w:val="22"/>
        </w:rPr>
        <w:t>Documents remis par l’</w:t>
      </w:r>
      <w:r w:rsidR="00477D2F" w:rsidRPr="00AC28D3">
        <w:rPr>
          <w:rFonts w:ascii="Arial Narrow" w:hAnsi="Arial Narrow" w:cstheme="minorHAnsi"/>
          <w:color w:val="auto"/>
          <w:szCs w:val="22"/>
        </w:rPr>
        <w:t xml:space="preserve">L’E.P.M.O.-VGE </w:t>
      </w:r>
      <w:bookmarkEnd w:id="547"/>
      <w:bookmarkEnd w:id="548"/>
    </w:p>
    <w:p w14:paraId="325A31EB" w14:textId="77777777" w:rsidR="00725235" w:rsidRPr="00AC28D3" w:rsidRDefault="00725235" w:rsidP="00725235">
      <w:pPr>
        <w:rPr>
          <w:rFonts w:ascii="Arial Narrow" w:hAnsi="Arial Narrow" w:cstheme="minorHAnsi"/>
          <w:sz w:val="24"/>
        </w:rPr>
      </w:pPr>
    </w:p>
    <w:p w14:paraId="4939D2AC" w14:textId="2007B0BA"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dossier de site (plans et documents techniques divers) remis au Titulaire par l’E.P.M.O. </w:t>
      </w:r>
      <w:r w:rsidR="00E33059" w:rsidRPr="00AC28D3">
        <w:rPr>
          <w:rFonts w:ascii="Arial Narrow" w:hAnsi="Arial Narrow" w:cstheme="minorHAnsi"/>
          <w:sz w:val="24"/>
        </w:rPr>
        <w:t xml:space="preserve">–VGE </w:t>
      </w:r>
      <w:r w:rsidRPr="00AC28D3">
        <w:rPr>
          <w:rFonts w:ascii="Arial Narrow" w:hAnsi="Arial Narrow" w:cstheme="minorHAnsi"/>
          <w:sz w:val="24"/>
        </w:rPr>
        <w:t xml:space="preserve">représentent l'ensemble de l'information disponible sur site. </w:t>
      </w:r>
    </w:p>
    <w:p w14:paraId="4A53E334" w14:textId="4A9F28B9" w:rsidR="00725235" w:rsidRPr="00AC28D3" w:rsidRDefault="00725235" w:rsidP="00725235">
      <w:pPr>
        <w:rPr>
          <w:rFonts w:ascii="Arial Narrow" w:hAnsi="Arial Narrow" w:cstheme="minorHAnsi"/>
          <w:sz w:val="24"/>
        </w:rPr>
      </w:pPr>
      <w:r w:rsidRPr="00AC28D3">
        <w:rPr>
          <w:rFonts w:ascii="Arial Narrow" w:hAnsi="Arial Narrow" w:cstheme="minorHAnsi"/>
          <w:sz w:val="24"/>
        </w:rPr>
        <w:t>Les documents sont mis à la disposition du Titulaire par l’E.P.M.O.</w:t>
      </w:r>
      <w:r w:rsidR="00E33059" w:rsidRPr="00AC28D3">
        <w:rPr>
          <w:rFonts w:ascii="Arial Narrow" w:hAnsi="Arial Narrow" w:cstheme="minorHAnsi"/>
          <w:sz w:val="24"/>
        </w:rPr>
        <w:t>-VGE</w:t>
      </w:r>
      <w:r w:rsidRPr="00AC28D3">
        <w:rPr>
          <w:rFonts w:ascii="Arial Narrow" w:hAnsi="Arial Narrow" w:cstheme="minorHAnsi"/>
          <w:sz w:val="24"/>
        </w:rPr>
        <w:t xml:space="preserve"> pour l’exécution de ses prestations sont sous la responsabilité du Titulaire (en ce qui concerne leur conservation, et leur emploi) jusqu’à leur restitution à </w:t>
      </w:r>
      <w:r w:rsidR="00477D2F" w:rsidRPr="00AC28D3">
        <w:rPr>
          <w:rFonts w:ascii="Arial Narrow" w:hAnsi="Arial Narrow" w:cstheme="minorHAnsi"/>
          <w:sz w:val="24"/>
        </w:rPr>
        <w:t xml:space="preserve">l’E.P.M.O.-VGE </w:t>
      </w:r>
      <w:r w:rsidRPr="00AC28D3">
        <w:rPr>
          <w:rFonts w:ascii="Arial Narrow" w:hAnsi="Arial Narrow" w:cstheme="minorHAnsi"/>
          <w:sz w:val="24"/>
        </w:rPr>
        <w:t>en fin de marché.</w:t>
      </w:r>
    </w:p>
    <w:p w14:paraId="0F40301D" w14:textId="45B43F6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doit effectuer sur ces documents toutes les modifications découlant de ses interventions et mettre à jour à chaque occasion ces documents. Ils seront transmis à chaque occasion au</w:t>
      </w:r>
      <w:r w:rsidR="00535AC0" w:rsidRPr="00AC28D3">
        <w:rPr>
          <w:rFonts w:ascii="Arial Narrow" w:hAnsi="Arial Narrow" w:cstheme="minorHAnsi"/>
          <w:sz w:val="24"/>
        </w:rPr>
        <w:t xml:space="preserve"> service de la maintenance et la modernisation technique des </w:t>
      </w:r>
      <w:r w:rsidR="009036A7" w:rsidRPr="00AC28D3">
        <w:rPr>
          <w:rFonts w:ascii="Arial Narrow" w:hAnsi="Arial Narrow" w:cstheme="minorHAnsi"/>
          <w:sz w:val="24"/>
        </w:rPr>
        <w:t>bâtiments</w:t>
      </w:r>
      <w:r w:rsidR="00535AC0" w:rsidRPr="00AC28D3">
        <w:rPr>
          <w:rFonts w:ascii="Arial Narrow" w:hAnsi="Arial Narrow" w:cstheme="minorHAnsi"/>
          <w:sz w:val="24"/>
        </w:rPr>
        <w:t xml:space="preserve"> de l’</w:t>
      </w:r>
      <w:r w:rsidR="00477D2F" w:rsidRPr="00AC28D3">
        <w:rPr>
          <w:rFonts w:ascii="Arial Narrow" w:hAnsi="Arial Narrow" w:cstheme="minorHAnsi"/>
          <w:sz w:val="24"/>
        </w:rPr>
        <w:t>L’E.P.M.O.-VGE - VGE</w:t>
      </w:r>
      <w:r w:rsidRPr="00AC28D3">
        <w:rPr>
          <w:rFonts w:ascii="Arial Narrow" w:hAnsi="Arial Narrow" w:cstheme="minorHAnsi"/>
          <w:sz w:val="24"/>
        </w:rPr>
        <w:t xml:space="preserve"> seront aussi à disposition dans les emplacements appropriés sur site (par exemple local autocom, …).</w:t>
      </w:r>
    </w:p>
    <w:p w14:paraId="2C82836E" w14:textId="049D287D" w:rsidR="00725235" w:rsidRPr="00AC28D3" w:rsidRDefault="00725235" w:rsidP="00477D2F">
      <w:pPr>
        <w:pStyle w:val="Titre20"/>
        <w:keepNext w:val="0"/>
        <w:suppressAutoHyphens w:val="0"/>
        <w:spacing w:before="0"/>
        <w:rPr>
          <w:rFonts w:ascii="Arial Narrow" w:eastAsiaTheme="minorHAnsi" w:hAnsi="Arial Narrow" w:cstheme="minorHAnsi"/>
          <w:sz w:val="24"/>
          <w:szCs w:val="22"/>
          <w:lang w:eastAsia="en-US"/>
        </w:rPr>
      </w:pPr>
      <w:r w:rsidRPr="00AC28D3">
        <w:rPr>
          <w:rFonts w:ascii="Arial Narrow" w:eastAsiaTheme="minorHAnsi" w:hAnsi="Arial Narrow" w:cstheme="minorHAnsi"/>
          <w:sz w:val="24"/>
          <w:szCs w:val="22"/>
          <w:lang w:eastAsia="en-US"/>
        </w:rPr>
        <w:t>Les documents divers remis par l’E.P.</w:t>
      </w:r>
      <w:proofErr w:type="gramStart"/>
      <w:r w:rsidRPr="00AC28D3">
        <w:rPr>
          <w:rFonts w:ascii="Arial Narrow" w:eastAsiaTheme="minorHAnsi" w:hAnsi="Arial Narrow" w:cstheme="minorHAnsi"/>
          <w:sz w:val="24"/>
          <w:szCs w:val="22"/>
          <w:lang w:eastAsia="en-US"/>
        </w:rPr>
        <w:t>M.O</w:t>
      </w:r>
      <w:proofErr w:type="gramEnd"/>
      <w:r w:rsidR="00E33059" w:rsidRPr="00AC28D3">
        <w:rPr>
          <w:rFonts w:ascii="Arial Narrow" w:eastAsiaTheme="minorHAnsi" w:hAnsi="Arial Narrow" w:cstheme="minorHAnsi"/>
          <w:sz w:val="24"/>
          <w:szCs w:val="22"/>
          <w:lang w:eastAsia="en-US"/>
        </w:rPr>
        <w:t>-VGE</w:t>
      </w:r>
      <w:r w:rsidRPr="00AC28D3">
        <w:rPr>
          <w:rFonts w:ascii="Arial Narrow" w:eastAsiaTheme="minorHAnsi" w:hAnsi="Arial Narrow" w:cstheme="minorHAnsi"/>
          <w:sz w:val="24"/>
          <w:szCs w:val="22"/>
          <w:lang w:eastAsia="en-US"/>
        </w:rPr>
        <w:t xml:space="preserve">. </w:t>
      </w:r>
      <w:proofErr w:type="gramStart"/>
      <w:r w:rsidRPr="00AC28D3">
        <w:rPr>
          <w:rFonts w:ascii="Arial Narrow" w:eastAsiaTheme="minorHAnsi" w:hAnsi="Arial Narrow" w:cstheme="minorHAnsi"/>
          <w:sz w:val="24"/>
          <w:szCs w:val="22"/>
          <w:lang w:eastAsia="en-US"/>
        </w:rPr>
        <w:t>ont</w:t>
      </w:r>
      <w:proofErr w:type="gramEnd"/>
      <w:r w:rsidRPr="00AC28D3">
        <w:rPr>
          <w:rFonts w:ascii="Arial Narrow" w:eastAsiaTheme="minorHAnsi" w:hAnsi="Arial Narrow" w:cstheme="minorHAnsi"/>
          <w:sz w:val="24"/>
          <w:szCs w:val="22"/>
          <w:lang w:eastAsia="en-US"/>
        </w:rPr>
        <w:t xml:space="preserve"> une nature confidentielle, et ne peuvent être transmis à des tiers sans l'autorisation expresse de l’E.P.M.O</w:t>
      </w:r>
      <w:r w:rsidR="00E33059" w:rsidRPr="00AC28D3">
        <w:rPr>
          <w:rFonts w:ascii="Arial Narrow" w:eastAsiaTheme="minorHAnsi" w:hAnsi="Arial Narrow" w:cstheme="minorHAnsi"/>
          <w:sz w:val="24"/>
          <w:szCs w:val="22"/>
          <w:lang w:eastAsia="en-US"/>
        </w:rPr>
        <w:t>-VGE</w:t>
      </w:r>
      <w:r w:rsidRPr="00AC28D3">
        <w:rPr>
          <w:rFonts w:ascii="Arial Narrow" w:eastAsiaTheme="minorHAnsi" w:hAnsi="Arial Narrow" w:cstheme="minorHAnsi"/>
          <w:sz w:val="24"/>
          <w:szCs w:val="22"/>
          <w:lang w:eastAsia="en-US"/>
        </w:rPr>
        <w:t>. Ces documents sont restitués à l’E.P.M.O. à l'expiration du marché.</w:t>
      </w:r>
    </w:p>
    <w:p w14:paraId="584E1567" w14:textId="77777777" w:rsidR="00725235" w:rsidRPr="00AC28D3" w:rsidRDefault="00725235" w:rsidP="00310B1C">
      <w:pPr>
        <w:pStyle w:val="Titre3"/>
        <w:numPr>
          <w:ilvl w:val="2"/>
          <w:numId w:val="23"/>
        </w:numPr>
        <w:rPr>
          <w:rFonts w:ascii="Arial Narrow" w:hAnsi="Arial Narrow" w:cstheme="minorHAnsi"/>
          <w:color w:val="auto"/>
          <w:szCs w:val="22"/>
        </w:rPr>
      </w:pPr>
      <w:bookmarkStart w:id="549" w:name="_Toc107233078"/>
      <w:bookmarkStart w:id="550" w:name="_Toc107235947"/>
      <w:bookmarkStart w:id="551" w:name="_Toc107233079"/>
      <w:bookmarkStart w:id="552" w:name="_Toc107235948"/>
      <w:bookmarkStart w:id="553" w:name="_Ref477328319"/>
      <w:bookmarkStart w:id="554" w:name="_Toc519779071"/>
      <w:bookmarkStart w:id="555" w:name="_Toc228952114"/>
      <w:bookmarkEnd w:id="549"/>
      <w:bookmarkEnd w:id="550"/>
      <w:bookmarkEnd w:id="551"/>
      <w:bookmarkEnd w:id="552"/>
      <w:r w:rsidRPr="00AC28D3">
        <w:rPr>
          <w:rFonts w:ascii="Arial Narrow" w:hAnsi="Arial Narrow" w:cstheme="minorHAnsi"/>
          <w:color w:val="auto"/>
          <w:szCs w:val="22"/>
        </w:rPr>
        <w:t>Compte rendu de visite</w:t>
      </w:r>
      <w:bookmarkEnd w:id="553"/>
      <w:r w:rsidRPr="00AC28D3">
        <w:rPr>
          <w:rFonts w:ascii="Arial Narrow" w:hAnsi="Arial Narrow" w:cstheme="minorHAnsi"/>
          <w:color w:val="auto"/>
          <w:szCs w:val="22"/>
        </w:rPr>
        <w:t xml:space="preserve"> ou d'intervention</w:t>
      </w:r>
      <w:bookmarkEnd w:id="554"/>
      <w:bookmarkEnd w:id="555"/>
    </w:p>
    <w:p w14:paraId="469803BC"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Pendant toute la durée du marché, le Titulaire est tenu, lors de chaque visite ou intervention, de consigner dans un compte rendu de visite, la nature des prestations effectuées et d'informer le Secteur de la maintenance et de la modernisation technique (SMMT) du risque d'inefficacité des installations consécutive à toute cause justifiable ne relevant pas de ses engagements contractuels.</w:t>
      </w:r>
    </w:p>
    <w:p w14:paraId="50D40BAD" w14:textId="77777777" w:rsidR="00725235" w:rsidRPr="00AC28D3" w:rsidRDefault="00725235" w:rsidP="007C1ABC">
      <w:pPr>
        <w:pStyle w:val="5Normal"/>
      </w:pPr>
    </w:p>
    <w:p w14:paraId="71D0D784" w14:textId="77777777" w:rsidR="00725235" w:rsidRPr="00AC28D3" w:rsidRDefault="00725235" w:rsidP="00310B1C">
      <w:pPr>
        <w:pStyle w:val="Titre3"/>
        <w:numPr>
          <w:ilvl w:val="2"/>
          <w:numId w:val="23"/>
        </w:numPr>
        <w:rPr>
          <w:rFonts w:ascii="Arial Narrow" w:hAnsi="Arial Narrow" w:cstheme="minorHAnsi"/>
          <w:color w:val="auto"/>
          <w:szCs w:val="22"/>
        </w:rPr>
      </w:pPr>
      <w:bookmarkStart w:id="556" w:name="_Toc228952115"/>
      <w:r w:rsidRPr="00AC28D3">
        <w:rPr>
          <w:rFonts w:ascii="Arial Narrow" w:hAnsi="Arial Narrow" w:cstheme="minorHAnsi"/>
          <w:color w:val="auto"/>
          <w:szCs w:val="22"/>
        </w:rPr>
        <w:t>Planning de maintenance</w:t>
      </w:r>
      <w:bookmarkEnd w:id="556"/>
    </w:p>
    <w:p w14:paraId="73E8E3D4" w14:textId="60D421EB" w:rsidR="00725235" w:rsidRPr="00AC28D3" w:rsidRDefault="00725235" w:rsidP="00725235">
      <w:pPr>
        <w:rPr>
          <w:rFonts w:ascii="Arial Narrow" w:hAnsi="Arial Narrow" w:cstheme="minorHAnsi"/>
          <w:sz w:val="24"/>
        </w:rPr>
      </w:pPr>
      <w:r w:rsidRPr="00AC28D3">
        <w:rPr>
          <w:rFonts w:ascii="Arial Narrow" w:hAnsi="Arial Narrow" w:cstheme="minorHAnsi"/>
          <w:sz w:val="24"/>
        </w:rPr>
        <w:t>La planification des interventions de maintenance préventive est déterminée en commun entre les services de l’E.P.M.O.</w:t>
      </w:r>
      <w:r w:rsidR="00E33059" w:rsidRPr="00AC28D3">
        <w:rPr>
          <w:rFonts w:ascii="Arial Narrow" w:hAnsi="Arial Narrow" w:cstheme="minorHAnsi"/>
          <w:sz w:val="24"/>
        </w:rPr>
        <w:t>-VGE</w:t>
      </w:r>
      <w:r w:rsidRPr="00AC28D3">
        <w:rPr>
          <w:rFonts w:ascii="Arial Narrow" w:hAnsi="Arial Narrow" w:cstheme="minorHAnsi"/>
          <w:sz w:val="24"/>
        </w:rPr>
        <w:t xml:space="preserve"> et le Titulaire sur proposition du Titulaire. Le programme de maintenance ainsi déterminé s'impose au Titulaire, en l'absence d'urgences techniques à traiter.</w:t>
      </w:r>
    </w:p>
    <w:p w14:paraId="4879260A" w14:textId="77777777" w:rsidR="00725235" w:rsidRPr="00AC28D3" w:rsidRDefault="00725235" w:rsidP="00725235">
      <w:pPr>
        <w:rPr>
          <w:rFonts w:ascii="Arial Narrow" w:hAnsi="Arial Narrow" w:cstheme="minorHAnsi"/>
          <w:sz w:val="24"/>
        </w:rPr>
      </w:pPr>
    </w:p>
    <w:p w14:paraId="6AB5285E"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du marché doit respecter à minima les fréquences suivantes :</w:t>
      </w:r>
    </w:p>
    <w:p w14:paraId="42DA9D14" w14:textId="77777777" w:rsidR="00725235" w:rsidRPr="00AC28D3" w:rsidRDefault="00725235" w:rsidP="00310B1C">
      <w:pPr>
        <w:pStyle w:val="Paragraphedeliste"/>
        <w:numPr>
          <w:ilvl w:val="0"/>
          <w:numId w:val="10"/>
        </w:numPr>
        <w:rPr>
          <w:rFonts w:ascii="Arial Narrow" w:hAnsi="Arial Narrow" w:cstheme="minorHAnsi"/>
          <w:sz w:val="24"/>
          <w:szCs w:val="22"/>
        </w:rPr>
      </w:pPr>
      <w:r w:rsidRPr="00AC28D3">
        <w:rPr>
          <w:rFonts w:ascii="Arial Narrow" w:hAnsi="Arial Narrow" w:cstheme="minorHAnsi"/>
          <w:sz w:val="24"/>
          <w:szCs w:val="22"/>
        </w:rPr>
        <w:t>Une (1) visite trimestrielle,</w:t>
      </w:r>
    </w:p>
    <w:p w14:paraId="57C8D691" w14:textId="77777777" w:rsidR="00725235" w:rsidRPr="00AC28D3" w:rsidRDefault="00725235" w:rsidP="00310B1C">
      <w:pPr>
        <w:pStyle w:val="Paragraphedeliste"/>
        <w:numPr>
          <w:ilvl w:val="0"/>
          <w:numId w:val="10"/>
        </w:numPr>
        <w:rPr>
          <w:rFonts w:ascii="Arial Narrow" w:hAnsi="Arial Narrow" w:cstheme="minorHAnsi"/>
          <w:sz w:val="24"/>
          <w:szCs w:val="22"/>
        </w:rPr>
      </w:pPr>
      <w:r w:rsidRPr="00AC28D3">
        <w:rPr>
          <w:rFonts w:ascii="Arial Narrow" w:hAnsi="Arial Narrow" w:cstheme="minorHAnsi"/>
          <w:sz w:val="24"/>
          <w:szCs w:val="22"/>
        </w:rPr>
        <w:t>Six (6) ½ journées par an (présentation, diverses programmations, maquettes, conseils, …).</w:t>
      </w:r>
    </w:p>
    <w:p w14:paraId="4EDC4B65" w14:textId="77777777" w:rsidR="00725235" w:rsidRPr="00AC28D3" w:rsidRDefault="00725235" w:rsidP="00725235">
      <w:pPr>
        <w:pStyle w:val="Paragraphedeliste"/>
        <w:ind w:left="1429"/>
        <w:rPr>
          <w:rFonts w:ascii="Arial Narrow" w:hAnsi="Arial Narrow" w:cstheme="minorHAnsi"/>
          <w:sz w:val="24"/>
          <w:szCs w:val="22"/>
        </w:rPr>
      </w:pPr>
    </w:p>
    <w:p w14:paraId="74454FE8" w14:textId="146F6BE5" w:rsidR="00725235" w:rsidRPr="00AC28D3" w:rsidRDefault="00725235" w:rsidP="00725235">
      <w:pPr>
        <w:rPr>
          <w:rFonts w:ascii="Arial Narrow" w:hAnsi="Arial Narrow" w:cstheme="minorHAnsi"/>
          <w:sz w:val="24"/>
        </w:rPr>
      </w:pPr>
      <w:r w:rsidRPr="00AC28D3">
        <w:rPr>
          <w:rFonts w:ascii="Arial Narrow" w:hAnsi="Arial Narrow" w:cstheme="minorHAnsi"/>
          <w:sz w:val="24"/>
        </w:rPr>
        <w:t>Si, pour quelque raison que ce soit, le Titulaire n'a pas pu effectuer une intervention planifiée, cette dernière ne pourra être reprogrammée qu’avec l'accord du service technique de l’E.P.M.O.</w:t>
      </w:r>
      <w:r w:rsidR="00E33059" w:rsidRPr="00AC28D3">
        <w:rPr>
          <w:rFonts w:ascii="Arial Narrow" w:hAnsi="Arial Narrow" w:cstheme="minorHAnsi"/>
          <w:sz w:val="24"/>
        </w:rPr>
        <w:t>-VGE</w:t>
      </w:r>
      <w:r w:rsidRPr="00AC28D3">
        <w:rPr>
          <w:rFonts w:ascii="Arial Narrow" w:hAnsi="Arial Narrow" w:cstheme="minorHAnsi"/>
          <w:sz w:val="24"/>
        </w:rPr>
        <w:t>, au mieux de l'intérêt du service et de l'installation.</w:t>
      </w:r>
    </w:p>
    <w:p w14:paraId="22177EE7"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Afin d'éviter des incohérences, des impossibilités, des redondances, qui seront éliminées, et des </w:t>
      </w:r>
      <w:proofErr w:type="spellStart"/>
      <w:r w:rsidRPr="00AC28D3">
        <w:rPr>
          <w:rFonts w:ascii="Arial Narrow" w:hAnsi="Arial Narrow" w:cstheme="minorHAnsi"/>
          <w:sz w:val="24"/>
        </w:rPr>
        <w:t>replanifications</w:t>
      </w:r>
      <w:proofErr w:type="spellEnd"/>
      <w:r w:rsidRPr="00AC28D3">
        <w:rPr>
          <w:rFonts w:ascii="Arial Narrow" w:hAnsi="Arial Narrow" w:cstheme="minorHAnsi"/>
          <w:sz w:val="24"/>
        </w:rPr>
        <w:t xml:space="preserve"> fastidieuses, il est impératif que le programme prévisionnel soit exécuté conformément aux prévisions.</w:t>
      </w:r>
    </w:p>
    <w:p w14:paraId="243C9C27" w14:textId="3D666E6D" w:rsidR="00725235" w:rsidRPr="00AC28D3" w:rsidRDefault="009036A7" w:rsidP="00725235">
      <w:pPr>
        <w:spacing w:after="0" w:line="240" w:lineRule="auto"/>
        <w:rPr>
          <w:rFonts w:ascii="Arial Narrow" w:eastAsia="Times New Roman" w:hAnsi="Arial Narrow" w:cstheme="minorHAnsi"/>
          <w:sz w:val="24"/>
          <w:lang w:eastAsia="fr-FR"/>
        </w:rPr>
      </w:pPr>
      <w:r>
        <w:rPr>
          <w:rFonts w:ascii="Arial Narrow" w:eastAsia="Times New Roman" w:hAnsi="Arial Narrow" w:cstheme="minorHAnsi"/>
          <w:sz w:val="24"/>
          <w:lang w:eastAsia="fr-FR"/>
        </w:rPr>
        <w:t>Le titulaire doit remettre un</w:t>
      </w:r>
      <w:r w:rsidR="00DB43A7">
        <w:rPr>
          <w:rFonts w:ascii="Arial Narrow" w:eastAsia="Times New Roman" w:hAnsi="Arial Narrow" w:cstheme="minorHAnsi"/>
          <w:sz w:val="24"/>
          <w:lang w:eastAsia="fr-FR"/>
        </w:rPr>
        <w:t xml:space="preserve"> rapport annuel comprenant le détail des interventions réalisées au regard des prestations de maintenance.</w:t>
      </w:r>
    </w:p>
    <w:p w14:paraId="443F4907"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3.9. Plan de progrès</w:t>
      </w:r>
    </w:p>
    <w:p w14:paraId="4AE1689C" w14:textId="4AF5F0DF" w:rsidR="00725235" w:rsidRPr="00AC28D3" w:rsidRDefault="00725235" w:rsidP="00725235">
      <w:pPr>
        <w:rPr>
          <w:rFonts w:ascii="Arial Narrow" w:hAnsi="Arial Narrow" w:cstheme="minorHAnsi"/>
          <w:sz w:val="24"/>
        </w:rPr>
      </w:pPr>
      <w:r w:rsidRPr="00AC28D3">
        <w:rPr>
          <w:rFonts w:ascii="Arial Narrow" w:hAnsi="Arial Narrow" w:cstheme="minorHAnsi"/>
          <w:sz w:val="24"/>
        </w:rPr>
        <w:t>Pendant toute la durée du marché, le Titulaire est l’un des partenaires de l’E.P.M.O.</w:t>
      </w:r>
      <w:r w:rsidR="00E33059" w:rsidRPr="00AC28D3">
        <w:rPr>
          <w:rFonts w:ascii="Arial Narrow" w:hAnsi="Arial Narrow" w:cstheme="minorHAnsi"/>
          <w:sz w:val="24"/>
        </w:rPr>
        <w:t>-VGE</w:t>
      </w:r>
      <w:r w:rsidRPr="00AC28D3">
        <w:rPr>
          <w:rFonts w:ascii="Arial Narrow" w:hAnsi="Arial Narrow" w:cstheme="minorHAnsi"/>
          <w:sz w:val="24"/>
        </w:rPr>
        <w:t xml:space="preserve"> pour l’établissement du plan de progrès de la maintenance des installations techniques de l’E.P.M.O.</w:t>
      </w:r>
      <w:r w:rsidR="00E33059" w:rsidRPr="00AC28D3">
        <w:rPr>
          <w:rFonts w:ascii="Arial Narrow" w:hAnsi="Arial Narrow" w:cstheme="minorHAnsi"/>
          <w:sz w:val="24"/>
        </w:rPr>
        <w:t>-VGE</w:t>
      </w:r>
      <w:r w:rsidRPr="00AC28D3">
        <w:rPr>
          <w:rFonts w:ascii="Arial Narrow" w:hAnsi="Arial Narrow" w:cstheme="minorHAnsi"/>
          <w:sz w:val="24"/>
        </w:rPr>
        <w:t xml:space="preserve"> Le Titulaire exprime dans ce plan ses devoirs de conseil.</w:t>
      </w:r>
    </w:p>
    <w:p w14:paraId="4477050F"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Trois mois après notification, le Titulaire remet :</w:t>
      </w:r>
    </w:p>
    <w:p w14:paraId="2509E8DE" w14:textId="77777777" w:rsidR="00725235" w:rsidRPr="00AC28D3" w:rsidRDefault="00725235" w:rsidP="00310B1C">
      <w:pPr>
        <w:numPr>
          <w:ilvl w:val="0"/>
          <w:numId w:val="22"/>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 rapport d’état initial</w:t>
      </w:r>
    </w:p>
    <w:p w14:paraId="08374D04" w14:textId="77777777" w:rsidR="00725235" w:rsidRPr="00AC28D3" w:rsidRDefault="00725235" w:rsidP="00310B1C">
      <w:pPr>
        <w:numPr>
          <w:ilvl w:val="0"/>
          <w:numId w:val="22"/>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Des propositions d’amélioration</w:t>
      </w:r>
    </w:p>
    <w:p w14:paraId="4C92470D" w14:textId="77777777" w:rsidR="00725235" w:rsidRPr="00AC28D3" w:rsidRDefault="00725235" w:rsidP="00310B1C">
      <w:pPr>
        <w:numPr>
          <w:ilvl w:val="0"/>
          <w:numId w:val="22"/>
        </w:numPr>
        <w:spacing w:before="100" w:beforeAutospacing="1" w:after="100" w:afterAutospacing="1" w:line="240" w:lineRule="auto"/>
        <w:jc w:val="left"/>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Un plan pluriannuel éventuel de modernisation</w:t>
      </w:r>
    </w:p>
    <w:p w14:paraId="22BCAB32" w14:textId="3F042750" w:rsidR="00725235" w:rsidRPr="00AC28D3" w:rsidRDefault="00725235" w:rsidP="00725235">
      <w:pPr>
        <w:spacing w:after="0" w:line="240" w:lineRule="auto"/>
        <w:rPr>
          <w:rFonts w:ascii="Arial Narrow" w:eastAsia="Times New Roman" w:hAnsi="Arial Narrow" w:cstheme="minorHAnsi"/>
          <w:sz w:val="24"/>
          <w:lang w:eastAsia="fr-FR"/>
        </w:rPr>
      </w:pPr>
    </w:p>
    <w:p w14:paraId="3B005F1A"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3.10. Veille technologique et réglementaire</w:t>
      </w:r>
    </w:p>
    <w:p w14:paraId="184D3C4B"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assure une veille technologique et réglementaire sur l’ensemble des installations concernées par le présent marché. Cette veille permet d’analyser l’adéquation entre les installations en exploitation et les normes et règlements en vigueur d’une part, de mettre en évidence les améliorations possibles ou les modifications obligatoires à prévoir d’autre part.</w:t>
      </w:r>
    </w:p>
    <w:p w14:paraId="660EC689" w14:textId="49D84FF0" w:rsidR="00725235" w:rsidRPr="00AC28D3" w:rsidRDefault="00725235" w:rsidP="00725235">
      <w:pPr>
        <w:spacing w:after="0" w:line="240" w:lineRule="auto"/>
        <w:rPr>
          <w:rFonts w:ascii="Arial Narrow" w:eastAsia="Times New Roman" w:hAnsi="Arial Narrow" w:cstheme="minorHAnsi"/>
          <w:sz w:val="24"/>
          <w:lang w:eastAsia="fr-FR"/>
        </w:rPr>
      </w:pPr>
    </w:p>
    <w:p w14:paraId="5FE365F0" w14:textId="77777777" w:rsidR="00725235" w:rsidRPr="00AC28D3" w:rsidRDefault="00725235"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3.11. Réunions</w:t>
      </w:r>
    </w:p>
    <w:p w14:paraId="31CA7ECE" w14:textId="4E6A7AD4"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est tenu de participer à une (1) réunion</w:t>
      </w:r>
      <w:r w:rsidR="0030144D" w:rsidRPr="00AC28D3">
        <w:rPr>
          <w:rFonts w:ascii="Arial Narrow" w:hAnsi="Arial Narrow" w:cstheme="minorHAnsi"/>
          <w:sz w:val="24"/>
        </w:rPr>
        <w:t xml:space="preserve"> </w:t>
      </w:r>
      <w:r w:rsidRPr="00AC28D3">
        <w:rPr>
          <w:rFonts w:ascii="Arial Narrow" w:hAnsi="Arial Narrow" w:cstheme="minorHAnsi"/>
          <w:sz w:val="24"/>
        </w:rPr>
        <w:t>par trimestre</w:t>
      </w:r>
      <w:r w:rsidR="0030144D" w:rsidRPr="00AC28D3">
        <w:rPr>
          <w:rFonts w:ascii="Arial Narrow" w:hAnsi="Arial Narrow" w:cstheme="minorHAnsi"/>
          <w:sz w:val="24"/>
        </w:rPr>
        <w:t xml:space="preserve"> par teams ou en présentiel</w:t>
      </w:r>
      <w:r w:rsidRPr="00AC28D3">
        <w:rPr>
          <w:rFonts w:ascii="Arial Narrow" w:hAnsi="Arial Narrow" w:cstheme="minorHAnsi"/>
          <w:sz w:val="24"/>
        </w:rPr>
        <w:t xml:space="preserve"> en présence des responsables techniques de l’E.P.M.O.</w:t>
      </w:r>
      <w:r w:rsidR="00E33059" w:rsidRPr="00AC28D3">
        <w:rPr>
          <w:rFonts w:ascii="Arial Narrow" w:hAnsi="Arial Narrow" w:cstheme="minorHAnsi"/>
          <w:sz w:val="24"/>
        </w:rPr>
        <w:t>-VGE</w:t>
      </w:r>
      <w:r w:rsidRPr="00AC28D3">
        <w:rPr>
          <w:rFonts w:ascii="Arial Narrow" w:hAnsi="Arial Narrow" w:cstheme="minorHAnsi"/>
          <w:sz w:val="24"/>
        </w:rPr>
        <w:t xml:space="preserve"> et éventuellement des représentants des entreprises Titulaires des autres contrats ou marchés de maintenance des installations techniques</w:t>
      </w:r>
      <w:r w:rsidR="0030144D" w:rsidRPr="00AC28D3">
        <w:rPr>
          <w:rFonts w:ascii="Arial Narrow" w:hAnsi="Arial Narrow" w:cstheme="minorHAnsi"/>
          <w:sz w:val="24"/>
        </w:rPr>
        <w:t xml:space="preserve"> selon demande de l’</w:t>
      </w:r>
      <w:r w:rsidR="00477D2F" w:rsidRPr="00AC28D3">
        <w:rPr>
          <w:rFonts w:ascii="Arial Narrow" w:hAnsi="Arial Narrow" w:cstheme="minorHAnsi"/>
          <w:sz w:val="24"/>
        </w:rPr>
        <w:t xml:space="preserve">L’E.P.M.O.-VGE </w:t>
      </w:r>
      <w:r w:rsidR="0030144D" w:rsidRPr="00AC28D3">
        <w:rPr>
          <w:rFonts w:ascii="Arial Narrow" w:hAnsi="Arial Narrow" w:cstheme="minorHAnsi"/>
          <w:sz w:val="24"/>
        </w:rPr>
        <w:t>-VGE.</w:t>
      </w:r>
    </w:p>
    <w:p w14:paraId="406F7DC7" w14:textId="36132091"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Il doit </w:t>
      </w:r>
      <w:r w:rsidR="0030144D" w:rsidRPr="00AC28D3">
        <w:rPr>
          <w:rFonts w:ascii="Arial Narrow" w:hAnsi="Arial Narrow" w:cstheme="minorHAnsi"/>
          <w:sz w:val="24"/>
        </w:rPr>
        <w:t>au maximum</w:t>
      </w:r>
      <w:r w:rsidRPr="00AC28D3">
        <w:rPr>
          <w:rFonts w:ascii="Arial Narrow" w:hAnsi="Arial Narrow" w:cstheme="minorHAnsi"/>
          <w:sz w:val="24"/>
        </w:rPr>
        <w:t xml:space="preserve"> deux (2) fois par an sur invitation de l'E.P.M.O.</w:t>
      </w:r>
      <w:r w:rsidR="00E33059" w:rsidRPr="00AC28D3">
        <w:rPr>
          <w:rFonts w:ascii="Arial Narrow" w:hAnsi="Arial Narrow" w:cstheme="minorHAnsi"/>
          <w:sz w:val="24"/>
        </w:rPr>
        <w:t>-VGE</w:t>
      </w:r>
      <w:r w:rsidRPr="00AC28D3">
        <w:rPr>
          <w:rFonts w:ascii="Arial Narrow" w:hAnsi="Arial Narrow" w:cstheme="minorHAnsi"/>
          <w:sz w:val="24"/>
        </w:rPr>
        <w:t xml:space="preserve"> présenter des maquettes ou des présentations de nouvelles solutions.</w:t>
      </w:r>
    </w:p>
    <w:p w14:paraId="10390613" w14:textId="23DAAB8A"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rédige les comptes rendus de réunion.</w:t>
      </w:r>
      <w:r w:rsidR="00E33059" w:rsidRPr="00AC28D3">
        <w:rPr>
          <w:rFonts w:ascii="Arial Narrow" w:hAnsi="Arial Narrow" w:cstheme="minorHAnsi"/>
          <w:sz w:val="24"/>
        </w:rPr>
        <w:t xml:space="preserve"> </w:t>
      </w:r>
      <w:proofErr w:type="gramStart"/>
      <w:r w:rsidR="00E33059" w:rsidRPr="00AC28D3">
        <w:rPr>
          <w:rFonts w:ascii="Arial Narrow" w:hAnsi="Arial Narrow" w:cstheme="minorHAnsi"/>
          <w:sz w:val="24"/>
        </w:rPr>
        <w:t>et</w:t>
      </w:r>
      <w:proofErr w:type="gramEnd"/>
      <w:r w:rsidR="00E33059" w:rsidRPr="00AC28D3">
        <w:rPr>
          <w:rFonts w:ascii="Arial Narrow" w:hAnsi="Arial Narrow" w:cstheme="minorHAnsi"/>
          <w:sz w:val="24"/>
        </w:rPr>
        <w:t xml:space="preserve"> les transmets dans un délai maximum de </w:t>
      </w:r>
      <w:r w:rsidR="0030144D" w:rsidRPr="00AC28D3">
        <w:rPr>
          <w:rFonts w:ascii="Arial Narrow" w:hAnsi="Arial Narrow" w:cstheme="minorHAnsi"/>
          <w:sz w:val="24"/>
        </w:rPr>
        <w:t>48 h après la tenue de la réunion.</w:t>
      </w:r>
    </w:p>
    <w:p w14:paraId="76AAC504"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Ces réunions sont incluses dans le forfait.</w:t>
      </w:r>
    </w:p>
    <w:p w14:paraId="10551A8D" w14:textId="0C74650B" w:rsidR="00725235" w:rsidRPr="00AC28D3" w:rsidRDefault="00725235" w:rsidP="00725235">
      <w:pPr>
        <w:spacing w:after="0" w:line="240" w:lineRule="auto"/>
        <w:rPr>
          <w:rFonts w:ascii="Arial Narrow" w:eastAsia="Times New Roman" w:hAnsi="Arial Narrow" w:cstheme="minorHAnsi"/>
          <w:sz w:val="24"/>
          <w:lang w:eastAsia="fr-FR"/>
        </w:rPr>
      </w:pPr>
    </w:p>
    <w:p w14:paraId="0766244B" w14:textId="1F60E059" w:rsidR="00725235" w:rsidRPr="007C1ABC" w:rsidRDefault="00725235" w:rsidP="007C1ABC">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3.12. Travaux réalisés par des sociétés tierces</w:t>
      </w:r>
    </w:p>
    <w:p w14:paraId="748AF549" w14:textId="4B44A579" w:rsidR="00725235" w:rsidRPr="00AC28D3" w:rsidRDefault="00725235" w:rsidP="00725235">
      <w:pPr>
        <w:rPr>
          <w:rFonts w:ascii="Arial Narrow" w:hAnsi="Arial Narrow" w:cstheme="minorHAnsi"/>
          <w:sz w:val="24"/>
        </w:rPr>
      </w:pPr>
      <w:r w:rsidRPr="00AC28D3">
        <w:rPr>
          <w:rFonts w:ascii="Arial Narrow" w:hAnsi="Arial Narrow" w:cstheme="minorHAnsi"/>
          <w:sz w:val="24"/>
        </w:rPr>
        <w:t>L’E.P.M.O.</w:t>
      </w:r>
      <w:r w:rsidR="00E33059" w:rsidRPr="00AC28D3">
        <w:rPr>
          <w:rFonts w:ascii="Arial Narrow" w:hAnsi="Arial Narrow" w:cstheme="minorHAnsi"/>
          <w:sz w:val="24"/>
        </w:rPr>
        <w:t>-VGE</w:t>
      </w:r>
      <w:r w:rsidRPr="00AC28D3">
        <w:rPr>
          <w:rFonts w:ascii="Arial Narrow" w:hAnsi="Arial Narrow" w:cstheme="minorHAnsi"/>
          <w:sz w:val="24"/>
        </w:rPr>
        <w:t xml:space="preserve"> informe au préalable le Titulaire des travaux effectués par des sociétés tierces, pour les systèmes et installations objet du présent marché.</w:t>
      </w:r>
    </w:p>
    <w:p w14:paraId="11F0D986" w14:textId="5B1070FB" w:rsidR="00725235" w:rsidRPr="00AC28D3" w:rsidRDefault="00725235" w:rsidP="00725235">
      <w:pPr>
        <w:rPr>
          <w:rFonts w:ascii="Arial Narrow" w:hAnsi="Arial Narrow" w:cstheme="minorHAnsi"/>
          <w:sz w:val="24"/>
        </w:rPr>
      </w:pPr>
      <w:r w:rsidRPr="00AC28D3">
        <w:rPr>
          <w:rFonts w:ascii="Arial Narrow" w:hAnsi="Arial Narrow" w:cstheme="minorHAnsi"/>
          <w:sz w:val="24"/>
        </w:rPr>
        <w:t>A la demande de l’E.P.M.O.</w:t>
      </w:r>
      <w:r w:rsidR="004B5E78" w:rsidRPr="00AC28D3">
        <w:rPr>
          <w:rFonts w:ascii="Arial Narrow" w:hAnsi="Arial Narrow" w:cstheme="minorHAnsi"/>
          <w:sz w:val="24"/>
        </w:rPr>
        <w:t>-VGE</w:t>
      </w:r>
      <w:r w:rsidRPr="00AC28D3">
        <w:rPr>
          <w:rFonts w:ascii="Arial Narrow" w:hAnsi="Arial Narrow" w:cstheme="minorHAnsi"/>
          <w:sz w:val="24"/>
        </w:rPr>
        <w:t xml:space="preserve">, le Titulaire donnera tous renseignements techniques en sa possession et se prêtera à toute action coordonnée ou à toute collaboration opérationnelle avec ces entreprises, dans la limite de quelques heures par an (cela représente environ vingt (20) heures).  </w:t>
      </w:r>
    </w:p>
    <w:p w14:paraId="5FD5A1A6"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assiste aux opérations de réception des prestations des Sociétés tierces et signale par écrit au Service de la Maintenance et de la Modernisation Technique (SMMT</w:t>
      </w:r>
      <w:r w:rsidRPr="00AC28D3">
        <w:rPr>
          <w:rFonts w:ascii="Arial Narrow" w:hAnsi="Arial Narrow" w:cstheme="minorHAnsi"/>
          <w:b/>
          <w:sz w:val="24"/>
        </w:rPr>
        <w:t xml:space="preserve">) </w:t>
      </w:r>
      <w:r w:rsidRPr="00AC28D3">
        <w:rPr>
          <w:rFonts w:ascii="Arial Narrow" w:hAnsi="Arial Narrow" w:cstheme="minorHAnsi"/>
          <w:sz w:val="24"/>
        </w:rPr>
        <w:t>toutes ses réserves quant aux malfaçons, non-conformités et dysfonctionnements qu’il a constatés.</w:t>
      </w:r>
    </w:p>
    <w:p w14:paraId="21A75172" w14:textId="0791DB6D" w:rsidR="00725235" w:rsidRPr="00AC28D3" w:rsidRDefault="00725235" w:rsidP="00725235">
      <w:pPr>
        <w:rPr>
          <w:rFonts w:ascii="Arial Narrow" w:hAnsi="Arial Narrow" w:cstheme="minorHAnsi"/>
          <w:sz w:val="24"/>
        </w:rPr>
      </w:pPr>
      <w:r w:rsidRPr="00AC28D3">
        <w:rPr>
          <w:rFonts w:ascii="Arial Narrow" w:hAnsi="Arial Narrow" w:cstheme="minorHAnsi"/>
          <w:sz w:val="24"/>
        </w:rPr>
        <w:t>Dès la réception des travaux par l’E.P.</w:t>
      </w:r>
      <w:proofErr w:type="gramStart"/>
      <w:r w:rsidRPr="00AC28D3">
        <w:rPr>
          <w:rFonts w:ascii="Arial Narrow" w:hAnsi="Arial Narrow" w:cstheme="minorHAnsi"/>
          <w:sz w:val="24"/>
        </w:rPr>
        <w:t>M.O</w:t>
      </w:r>
      <w:proofErr w:type="gramEnd"/>
      <w:r w:rsidR="004B5E78" w:rsidRPr="00AC28D3">
        <w:rPr>
          <w:rFonts w:ascii="Arial Narrow" w:hAnsi="Arial Narrow" w:cstheme="minorHAnsi"/>
          <w:sz w:val="24"/>
        </w:rPr>
        <w:t>-VGE</w:t>
      </w:r>
      <w:r w:rsidRPr="00AC28D3">
        <w:rPr>
          <w:rFonts w:ascii="Arial Narrow" w:hAnsi="Arial Narrow" w:cstheme="minorHAnsi"/>
          <w:sz w:val="24"/>
        </w:rPr>
        <w:t>., le Titulaire du présent marché assure les prestations de maintenance limitée à la maintenance préventive durant la période de garantie puis l’ensemble des prestations du marché dès l’expiration du délai de garantie.</w:t>
      </w:r>
    </w:p>
    <w:p w14:paraId="2AEC4AB9" w14:textId="1A8EF103" w:rsidR="00725235" w:rsidRPr="00AC28D3" w:rsidRDefault="00725235" w:rsidP="00725235">
      <w:pPr>
        <w:spacing w:after="0" w:line="240" w:lineRule="auto"/>
        <w:rPr>
          <w:rFonts w:ascii="Arial Narrow" w:eastAsia="Times New Roman" w:hAnsi="Arial Narrow" w:cstheme="minorHAnsi"/>
          <w:sz w:val="24"/>
          <w:lang w:eastAsia="fr-FR"/>
        </w:rPr>
      </w:pPr>
    </w:p>
    <w:p w14:paraId="45FB598C"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Calibri" w:hAnsi="Arial Narrow" w:cstheme="minorHAnsi"/>
          <w:b/>
          <w:color w:val="auto"/>
          <w:sz w:val="24"/>
          <w:szCs w:val="22"/>
        </w:rPr>
      </w:pPr>
      <w:bookmarkStart w:id="557" w:name="_Toc228952116"/>
      <w:r w:rsidRPr="00AC28D3">
        <w:rPr>
          <w:rFonts w:ascii="Arial Narrow" w:eastAsia="Calibri" w:hAnsi="Arial Narrow" w:cstheme="minorHAnsi"/>
          <w:b/>
          <w:color w:val="auto"/>
          <w:sz w:val="24"/>
          <w:szCs w:val="22"/>
        </w:rPr>
        <w:t>DEFINITION DES PRESTATIONS A BONS DE COMMANDE</w:t>
      </w:r>
      <w:bookmarkEnd w:id="557"/>
    </w:p>
    <w:p w14:paraId="3287906D" w14:textId="55656CA0" w:rsidR="006D622B" w:rsidRPr="00AC28D3" w:rsidRDefault="006D622B" w:rsidP="00725235">
      <w:pPr>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4.1. Généralités</w:t>
      </w:r>
    </w:p>
    <w:p w14:paraId="56A72E7E" w14:textId="666E5A35" w:rsidR="00725235" w:rsidRPr="00AC28D3" w:rsidRDefault="00725235" w:rsidP="00725235">
      <w:pPr>
        <w:rPr>
          <w:rFonts w:ascii="Arial Narrow" w:hAnsi="Arial Narrow" w:cstheme="minorHAnsi"/>
          <w:sz w:val="24"/>
        </w:rPr>
      </w:pPr>
      <w:r w:rsidRPr="00AC28D3">
        <w:rPr>
          <w:rFonts w:ascii="Arial Narrow" w:hAnsi="Arial Narrow" w:cstheme="minorHAnsi"/>
          <w:sz w:val="24"/>
        </w:rPr>
        <w:t>L’ensemble des prestations décrites dans le présent article est dû au titre de la part à bon de commande du marché.</w:t>
      </w:r>
    </w:p>
    <w:p w14:paraId="66AF816C" w14:textId="77777777" w:rsidR="00725235" w:rsidRPr="00AC28D3" w:rsidRDefault="00725235" w:rsidP="00310B1C">
      <w:pPr>
        <w:pStyle w:val="Paragraphedeliste"/>
        <w:numPr>
          <w:ilvl w:val="0"/>
          <w:numId w:val="11"/>
        </w:numPr>
        <w:spacing w:line="360" w:lineRule="auto"/>
        <w:rPr>
          <w:rFonts w:ascii="Arial Narrow" w:hAnsi="Arial Narrow" w:cstheme="minorHAnsi"/>
          <w:sz w:val="24"/>
          <w:szCs w:val="22"/>
        </w:rPr>
      </w:pPr>
      <w:r w:rsidRPr="00AC28D3">
        <w:rPr>
          <w:rFonts w:ascii="Arial Narrow" w:hAnsi="Arial Narrow" w:cstheme="minorHAnsi"/>
          <w:sz w:val="24"/>
          <w:szCs w:val="22"/>
        </w:rPr>
        <w:t>La description des prestations à exécuter,</w:t>
      </w:r>
    </w:p>
    <w:p w14:paraId="7604EA6B" w14:textId="77777777" w:rsidR="00725235" w:rsidRPr="00AC28D3" w:rsidRDefault="00725235" w:rsidP="00310B1C">
      <w:pPr>
        <w:pStyle w:val="Paragraphedeliste"/>
        <w:numPr>
          <w:ilvl w:val="0"/>
          <w:numId w:val="11"/>
        </w:numPr>
        <w:spacing w:line="360" w:lineRule="auto"/>
        <w:rPr>
          <w:rFonts w:ascii="Arial Narrow" w:hAnsi="Arial Narrow" w:cstheme="minorHAnsi"/>
          <w:sz w:val="24"/>
          <w:szCs w:val="22"/>
        </w:rPr>
      </w:pPr>
      <w:r w:rsidRPr="00AC28D3">
        <w:rPr>
          <w:rFonts w:ascii="Arial Narrow" w:hAnsi="Arial Narrow" w:cstheme="minorHAnsi"/>
          <w:sz w:val="24"/>
          <w:szCs w:val="22"/>
        </w:rPr>
        <w:t>Le nombre d’heures estimées et le montant de la main d’œuvre nécessaire, dans les conditions du B.P.U.,</w:t>
      </w:r>
    </w:p>
    <w:p w14:paraId="35A1F113" w14:textId="77777777" w:rsidR="00725235" w:rsidRPr="00AC28D3" w:rsidRDefault="00725235" w:rsidP="00310B1C">
      <w:pPr>
        <w:pStyle w:val="Paragraphedeliste"/>
        <w:numPr>
          <w:ilvl w:val="0"/>
          <w:numId w:val="11"/>
        </w:numPr>
        <w:spacing w:line="360" w:lineRule="auto"/>
        <w:rPr>
          <w:rFonts w:ascii="Arial Narrow" w:hAnsi="Arial Narrow" w:cstheme="minorHAnsi"/>
          <w:sz w:val="24"/>
          <w:szCs w:val="22"/>
        </w:rPr>
      </w:pPr>
      <w:r w:rsidRPr="00AC28D3">
        <w:rPr>
          <w:rFonts w:ascii="Arial Narrow" w:hAnsi="Arial Narrow" w:cstheme="minorHAnsi"/>
          <w:sz w:val="24"/>
          <w:szCs w:val="22"/>
        </w:rPr>
        <w:t>Le délai de réalisation des prestations.</w:t>
      </w:r>
    </w:p>
    <w:p w14:paraId="3CF7BDBB" w14:textId="77777777" w:rsidR="00725235" w:rsidRPr="00AC28D3" w:rsidRDefault="00725235" w:rsidP="004D3C8C">
      <w:pPr>
        <w:rPr>
          <w:rFonts w:ascii="Arial Narrow" w:hAnsi="Arial Narrow" w:cstheme="minorHAnsi"/>
          <w:sz w:val="24"/>
        </w:rPr>
      </w:pPr>
    </w:p>
    <w:p w14:paraId="0736949D" w14:textId="05251C20" w:rsidR="00725235" w:rsidRPr="00AC28D3" w:rsidRDefault="006D622B" w:rsidP="00725235">
      <w:pPr>
        <w:pStyle w:val="Titre2"/>
        <w:numPr>
          <w:ilvl w:val="1"/>
          <w:numId w:val="0"/>
        </w:numPr>
        <w:ind w:left="792" w:hanging="432"/>
        <w:rPr>
          <w:rFonts w:ascii="Arial Narrow" w:hAnsi="Arial Narrow" w:cstheme="minorHAnsi"/>
          <w:sz w:val="24"/>
          <w:szCs w:val="22"/>
        </w:rPr>
      </w:pPr>
      <w:bookmarkStart w:id="558" w:name="_Toc519779079"/>
      <w:bookmarkStart w:id="559" w:name="_Toc228952117"/>
      <w:r w:rsidRPr="00AC28D3">
        <w:rPr>
          <w:rFonts w:ascii="Arial Narrow" w:hAnsi="Arial Narrow" w:cstheme="minorHAnsi"/>
          <w:sz w:val="24"/>
          <w:szCs w:val="22"/>
        </w:rPr>
        <w:t xml:space="preserve">4.2. </w:t>
      </w:r>
      <w:r w:rsidR="00725235" w:rsidRPr="00AC28D3">
        <w:rPr>
          <w:rFonts w:ascii="Arial Narrow" w:hAnsi="Arial Narrow" w:cstheme="minorHAnsi"/>
          <w:sz w:val="24"/>
          <w:szCs w:val="22"/>
        </w:rPr>
        <w:t>Interventions sur astreinte</w:t>
      </w:r>
      <w:bookmarkEnd w:id="558"/>
      <w:bookmarkEnd w:id="559"/>
    </w:p>
    <w:p w14:paraId="53F0112B"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Chaque intervention sur site consécutive à un appel aux moyens de l’astreinte (article 3.7 du C.C.T.P) est rémunérée au titre de la part à commande.</w:t>
      </w:r>
    </w:p>
    <w:p w14:paraId="3BCF790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temps passé sur site est le temps écoulé entre l’heure d’arrivée du personnel d’astreinte à la « Centrale » et l’heure de présentation du personnel d’astreinte à la « Centrale », lors de son départ.</w:t>
      </w:r>
    </w:p>
    <w:p w14:paraId="21641782"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prestations pouvant être commandées sont indiquées au B.P.U.</w:t>
      </w:r>
    </w:p>
    <w:p w14:paraId="17E68EA6" w14:textId="31712BEF" w:rsidR="00725235" w:rsidRPr="00AC28D3" w:rsidRDefault="006D622B" w:rsidP="006D622B">
      <w:pPr>
        <w:rPr>
          <w:rFonts w:ascii="Arial Narrow" w:eastAsia="Times New Roman" w:hAnsi="Arial Narrow" w:cstheme="minorHAnsi"/>
          <w:b/>
          <w:bCs/>
          <w:sz w:val="24"/>
          <w:lang w:eastAsia="fr-FR"/>
        </w:rPr>
      </w:pPr>
      <w:bookmarkStart w:id="560" w:name="_Toc519779080"/>
      <w:r w:rsidRPr="00AC28D3">
        <w:rPr>
          <w:rFonts w:ascii="Arial Narrow" w:eastAsia="Times New Roman" w:hAnsi="Arial Narrow" w:cstheme="minorHAnsi"/>
          <w:b/>
          <w:bCs/>
          <w:sz w:val="24"/>
          <w:lang w:eastAsia="fr-FR"/>
        </w:rPr>
        <w:t xml:space="preserve">4.3. </w:t>
      </w:r>
      <w:r w:rsidR="00725235" w:rsidRPr="00AC28D3">
        <w:rPr>
          <w:rFonts w:ascii="Arial Narrow" w:eastAsia="Times New Roman" w:hAnsi="Arial Narrow" w:cstheme="minorHAnsi"/>
          <w:b/>
          <w:bCs/>
          <w:sz w:val="24"/>
          <w:lang w:eastAsia="fr-FR"/>
        </w:rPr>
        <w:t>Fourniture de postes téléphoniques</w:t>
      </w:r>
      <w:bookmarkEnd w:id="560"/>
    </w:p>
    <w:p w14:paraId="02FB478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Les postes téléphoniques sont commandés au titre de la part à commande. </w:t>
      </w:r>
    </w:p>
    <w:p w14:paraId="7CF3DBFB" w14:textId="77777777" w:rsidR="00725235" w:rsidRPr="00AC28D3" w:rsidRDefault="00725235" w:rsidP="00725235">
      <w:pPr>
        <w:ind w:left="1077" w:firstLine="3"/>
        <w:rPr>
          <w:rFonts w:ascii="Arial Narrow" w:hAnsi="Arial Narrow" w:cstheme="minorHAnsi"/>
          <w:sz w:val="24"/>
        </w:rPr>
      </w:pPr>
    </w:p>
    <w:p w14:paraId="324B3980" w14:textId="60FE2BB5" w:rsidR="00725235" w:rsidRPr="00AC28D3" w:rsidRDefault="006D622B" w:rsidP="006D622B">
      <w:pPr>
        <w:pStyle w:val="Titre2"/>
        <w:numPr>
          <w:ilvl w:val="1"/>
          <w:numId w:val="0"/>
        </w:numPr>
        <w:rPr>
          <w:rFonts w:ascii="Arial Narrow" w:hAnsi="Arial Narrow" w:cstheme="minorHAnsi"/>
          <w:sz w:val="24"/>
          <w:szCs w:val="22"/>
        </w:rPr>
      </w:pPr>
      <w:bookmarkStart w:id="561" w:name="_Toc519779082"/>
      <w:bookmarkStart w:id="562" w:name="_Toc228952118"/>
      <w:r w:rsidRPr="00AC28D3">
        <w:rPr>
          <w:rFonts w:ascii="Arial Narrow" w:hAnsi="Arial Narrow" w:cstheme="minorHAnsi"/>
          <w:sz w:val="24"/>
          <w:szCs w:val="22"/>
        </w:rPr>
        <w:t xml:space="preserve">4.4. </w:t>
      </w:r>
      <w:r w:rsidR="00725235" w:rsidRPr="00AC28D3">
        <w:rPr>
          <w:rFonts w:ascii="Arial Narrow" w:hAnsi="Arial Narrow" w:cstheme="minorHAnsi"/>
          <w:sz w:val="24"/>
          <w:szCs w:val="22"/>
        </w:rPr>
        <w:t>Petits travaux</w:t>
      </w:r>
      <w:bookmarkEnd w:id="561"/>
      <w:bookmarkEnd w:id="562"/>
    </w:p>
    <w:p w14:paraId="451438A3"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peut être sollicité pour des prestations de petits travaux tels que :</w:t>
      </w:r>
    </w:p>
    <w:p w14:paraId="33CDAB58" w14:textId="77777777" w:rsidR="00725235" w:rsidRPr="00AC28D3" w:rsidRDefault="00725235" w:rsidP="00310B1C">
      <w:pPr>
        <w:numPr>
          <w:ilvl w:val="0"/>
          <w:numId w:val="14"/>
        </w:numPr>
        <w:tabs>
          <w:tab w:val="left" w:pos="1069"/>
        </w:tabs>
        <w:suppressAutoHyphens/>
        <w:rPr>
          <w:rFonts w:ascii="Arial Narrow" w:hAnsi="Arial Narrow" w:cstheme="minorHAnsi"/>
          <w:sz w:val="24"/>
        </w:rPr>
      </w:pPr>
      <w:r w:rsidRPr="00AC28D3">
        <w:rPr>
          <w:rFonts w:ascii="Arial Narrow" w:hAnsi="Arial Narrow" w:cstheme="minorHAnsi"/>
          <w:sz w:val="24"/>
        </w:rPr>
        <w:t>Petits travaux de remise en état suite à des dégradations volontaires ou des actes de malveillance de toute nature et pour lesquelles la responsabilité du Titulaire n’est pas engagée ;</w:t>
      </w:r>
    </w:p>
    <w:p w14:paraId="7433188C" w14:textId="77777777" w:rsidR="00725235" w:rsidRPr="00AC28D3" w:rsidRDefault="00725235" w:rsidP="00310B1C">
      <w:pPr>
        <w:pStyle w:val="Paragraphedeliste"/>
        <w:numPr>
          <w:ilvl w:val="0"/>
          <w:numId w:val="14"/>
        </w:numPr>
        <w:tabs>
          <w:tab w:val="left" w:pos="1035"/>
        </w:tabs>
        <w:rPr>
          <w:rFonts w:ascii="Arial Narrow" w:hAnsi="Arial Narrow" w:cstheme="minorHAnsi"/>
          <w:sz w:val="24"/>
          <w:szCs w:val="22"/>
        </w:rPr>
      </w:pPr>
      <w:r w:rsidRPr="00AC28D3">
        <w:rPr>
          <w:rFonts w:ascii="Arial Narrow" w:hAnsi="Arial Narrow" w:cstheme="minorHAnsi"/>
          <w:sz w:val="24"/>
          <w:szCs w:val="22"/>
        </w:rPr>
        <w:t>Petits travaux d’aménagement avant et après intervention d’une Société tierce nécessités par une configuration provisoire, le temps des travaux, de l’installation courante,</w:t>
      </w:r>
    </w:p>
    <w:p w14:paraId="67419AEF" w14:textId="77777777" w:rsidR="00725235" w:rsidRPr="00AC28D3" w:rsidRDefault="00725235" w:rsidP="00310B1C">
      <w:pPr>
        <w:pStyle w:val="Paragraphedeliste"/>
        <w:numPr>
          <w:ilvl w:val="0"/>
          <w:numId w:val="14"/>
        </w:numPr>
        <w:rPr>
          <w:rFonts w:ascii="Arial Narrow" w:hAnsi="Arial Narrow" w:cstheme="minorHAnsi"/>
          <w:sz w:val="24"/>
          <w:szCs w:val="22"/>
        </w:rPr>
      </w:pPr>
      <w:r w:rsidRPr="00AC28D3">
        <w:rPr>
          <w:rFonts w:ascii="Arial Narrow" w:hAnsi="Arial Narrow" w:cstheme="minorHAnsi"/>
          <w:sz w:val="24"/>
          <w:szCs w:val="22"/>
        </w:rPr>
        <w:t xml:space="preserve">Ajout de bornes D.E.C.T., de nouveau matériel hardware, d'enregistrement de nouveau message, de mise à jour scenario serveur vocal, de mise à jour taxateur tarifs opérateurs, de remplacement de batterie, d'achat de nouveau </w:t>
      </w:r>
      <w:proofErr w:type="spellStart"/>
      <w:proofErr w:type="gramStart"/>
      <w:r w:rsidRPr="00AC28D3">
        <w:rPr>
          <w:rFonts w:ascii="Arial Narrow" w:hAnsi="Arial Narrow" w:cstheme="minorHAnsi"/>
          <w:sz w:val="24"/>
          <w:szCs w:val="22"/>
        </w:rPr>
        <w:t>D.E.C.T.,programmation</w:t>
      </w:r>
      <w:proofErr w:type="spellEnd"/>
      <w:proofErr w:type="gramEnd"/>
      <w:r w:rsidRPr="00AC28D3">
        <w:rPr>
          <w:rFonts w:ascii="Arial Narrow" w:hAnsi="Arial Narrow" w:cstheme="minorHAnsi"/>
          <w:sz w:val="24"/>
          <w:szCs w:val="22"/>
        </w:rPr>
        <w:t xml:space="preserve"> de poste IP …,</w:t>
      </w:r>
    </w:p>
    <w:p w14:paraId="5AE1A833" w14:textId="77777777" w:rsidR="00725235" w:rsidRPr="00AC28D3" w:rsidRDefault="00725235" w:rsidP="00310B1C">
      <w:pPr>
        <w:pStyle w:val="Paragraphedeliste"/>
        <w:numPr>
          <w:ilvl w:val="0"/>
          <w:numId w:val="14"/>
        </w:numPr>
        <w:rPr>
          <w:rFonts w:ascii="Arial Narrow" w:hAnsi="Arial Narrow" w:cstheme="minorHAnsi"/>
          <w:sz w:val="24"/>
          <w:szCs w:val="22"/>
        </w:rPr>
      </w:pPr>
      <w:r w:rsidRPr="00AC28D3">
        <w:rPr>
          <w:rFonts w:ascii="Arial Narrow" w:hAnsi="Arial Narrow" w:cstheme="minorHAnsi"/>
          <w:sz w:val="24"/>
          <w:szCs w:val="22"/>
        </w:rPr>
        <w:t xml:space="preserve">Dans le cas de mise en œuvre d’un nouveau logiciel et quelle que soit la nature de ce logiciel, l’E.P.M.O.  </w:t>
      </w:r>
      <w:proofErr w:type="gramStart"/>
      <w:r w:rsidRPr="00AC28D3">
        <w:rPr>
          <w:rFonts w:ascii="Arial Narrow" w:hAnsi="Arial Narrow" w:cstheme="minorHAnsi"/>
          <w:sz w:val="24"/>
          <w:szCs w:val="22"/>
        </w:rPr>
        <w:t>prend</w:t>
      </w:r>
      <w:proofErr w:type="gramEnd"/>
      <w:r w:rsidRPr="00AC28D3">
        <w:rPr>
          <w:rFonts w:ascii="Arial Narrow" w:hAnsi="Arial Narrow" w:cstheme="minorHAnsi"/>
          <w:sz w:val="24"/>
          <w:szCs w:val="22"/>
        </w:rPr>
        <w:t xml:space="preserve"> en charge la fourniture du produit et la formation du personnel. Le Titulaire assure les prestations d’implantation, de coordination avec le fournisseur, de mise en service, de paramétrage, … nécessaires au bon fonctionnement du nouveau logiciel. Les mises à jour des versions futur seront comprises dans la part forfaitaire.</w:t>
      </w:r>
    </w:p>
    <w:p w14:paraId="1DFEA384" w14:textId="152E5C29" w:rsidR="00725235" w:rsidRPr="00AC28D3" w:rsidRDefault="00725235" w:rsidP="00725235">
      <w:pPr>
        <w:tabs>
          <w:tab w:val="left" w:pos="1134"/>
        </w:tabs>
        <w:suppressAutoHyphens/>
        <w:ind w:left="720"/>
        <w:rPr>
          <w:rFonts w:ascii="Arial Narrow" w:hAnsi="Arial Narrow" w:cstheme="minorHAnsi"/>
          <w:sz w:val="24"/>
        </w:rPr>
      </w:pPr>
      <w:r w:rsidRPr="00AC28D3">
        <w:rPr>
          <w:rFonts w:ascii="Arial Narrow" w:hAnsi="Arial Narrow" w:cstheme="minorHAnsi"/>
          <w:sz w:val="24"/>
        </w:rPr>
        <w:t>Les prestations et fournitures pouvant être commandées sont indiquées au B.P.U.</w:t>
      </w:r>
      <w:r w:rsidR="00A46DB7" w:rsidRPr="00AC28D3">
        <w:rPr>
          <w:rFonts w:ascii="Arial Narrow" w:hAnsi="Arial Narrow" w:cstheme="minorHAnsi"/>
          <w:sz w:val="24"/>
        </w:rPr>
        <w:t xml:space="preserve"> et dans la limite d’un montant de 20 000 euros HT.</w:t>
      </w:r>
    </w:p>
    <w:p w14:paraId="4CD3C383" w14:textId="77777777" w:rsidR="00725235" w:rsidRPr="00AC28D3" w:rsidRDefault="00725235" w:rsidP="00725235">
      <w:pPr>
        <w:tabs>
          <w:tab w:val="left" w:pos="1134"/>
        </w:tabs>
        <w:suppressAutoHyphens/>
        <w:ind w:left="720"/>
        <w:rPr>
          <w:rFonts w:ascii="Arial Narrow" w:hAnsi="Arial Narrow" w:cstheme="minorHAnsi"/>
          <w:sz w:val="24"/>
        </w:rPr>
      </w:pPr>
    </w:p>
    <w:p w14:paraId="7D7BEFC6" w14:textId="24F8078A" w:rsidR="00163861" w:rsidRPr="00AC28D3" w:rsidRDefault="00163861" w:rsidP="00725235">
      <w:pPr>
        <w:rPr>
          <w:rFonts w:ascii="Arial Narrow" w:hAnsi="Arial Narrow" w:cstheme="minorHAnsi"/>
          <w:sz w:val="24"/>
        </w:rPr>
      </w:pPr>
    </w:p>
    <w:p w14:paraId="41F5EC94" w14:textId="12CA969B" w:rsidR="00725235" w:rsidRPr="00AC28D3" w:rsidRDefault="006D622B" w:rsidP="006D622B">
      <w:pPr>
        <w:pStyle w:val="Titre2"/>
        <w:numPr>
          <w:ilvl w:val="1"/>
          <w:numId w:val="0"/>
        </w:numPr>
        <w:rPr>
          <w:rFonts w:ascii="Arial Narrow" w:hAnsi="Arial Narrow" w:cstheme="minorHAnsi"/>
          <w:sz w:val="24"/>
          <w:szCs w:val="22"/>
        </w:rPr>
      </w:pPr>
      <w:bookmarkStart w:id="563" w:name="_Toc519779083"/>
      <w:bookmarkStart w:id="564" w:name="_Toc228952119"/>
      <w:r w:rsidRPr="00AC28D3">
        <w:rPr>
          <w:rFonts w:ascii="Arial Narrow" w:hAnsi="Arial Narrow" w:cstheme="minorHAnsi"/>
          <w:sz w:val="24"/>
          <w:szCs w:val="22"/>
        </w:rPr>
        <w:t xml:space="preserve">4.5. </w:t>
      </w:r>
      <w:r w:rsidR="00725235" w:rsidRPr="00AC28D3">
        <w:rPr>
          <w:rFonts w:ascii="Arial Narrow" w:hAnsi="Arial Narrow" w:cstheme="minorHAnsi"/>
          <w:sz w:val="24"/>
          <w:szCs w:val="22"/>
        </w:rPr>
        <w:t>Formation et Poste opérateur braille</w:t>
      </w:r>
      <w:bookmarkEnd w:id="563"/>
      <w:bookmarkEnd w:id="564"/>
    </w:p>
    <w:p w14:paraId="1281CD46"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Titulaire peut être sollicité pour apporter de la formation sur les logiciels en exploitation (JAWS, </w:t>
      </w:r>
      <w:proofErr w:type="spellStart"/>
      <w:r w:rsidRPr="00AC28D3">
        <w:rPr>
          <w:rFonts w:ascii="Arial Narrow" w:hAnsi="Arial Narrow" w:cstheme="minorHAnsi"/>
          <w:sz w:val="24"/>
        </w:rPr>
        <w:t>Zoomtext</w:t>
      </w:r>
      <w:proofErr w:type="spellEnd"/>
      <w:r w:rsidRPr="00AC28D3">
        <w:rPr>
          <w:rFonts w:ascii="Arial Narrow" w:hAnsi="Arial Narrow" w:cstheme="minorHAnsi"/>
          <w:sz w:val="24"/>
        </w:rPr>
        <w:t xml:space="preserve">, </w:t>
      </w:r>
      <w:proofErr w:type="spellStart"/>
      <w:r w:rsidRPr="00AC28D3">
        <w:rPr>
          <w:rFonts w:ascii="Arial Narrow" w:hAnsi="Arial Narrow" w:cstheme="minorHAnsi"/>
          <w:sz w:val="24"/>
        </w:rPr>
        <w:t>Acwin</w:t>
      </w:r>
      <w:proofErr w:type="spellEnd"/>
      <w:r w:rsidRPr="00AC28D3">
        <w:rPr>
          <w:rFonts w:ascii="Arial Narrow" w:hAnsi="Arial Narrow" w:cstheme="minorHAnsi"/>
          <w:sz w:val="24"/>
        </w:rPr>
        <w:t xml:space="preserve">, </w:t>
      </w:r>
      <w:proofErr w:type="spellStart"/>
      <w:r w:rsidRPr="00AC28D3">
        <w:rPr>
          <w:rFonts w:ascii="Arial Narrow" w:hAnsi="Arial Narrow" w:cstheme="minorHAnsi"/>
          <w:sz w:val="24"/>
        </w:rPr>
        <w:t>Dswin</w:t>
      </w:r>
      <w:proofErr w:type="spellEnd"/>
      <w:r w:rsidRPr="00AC28D3">
        <w:rPr>
          <w:rFonts w:ascii="Arial Narrow" w:hAnsi="Arial Narrow" w:cstheme="minorHAnsi"/>
          <w:sz w:val="24"/>
        </w:rPr>
        <w:t xml:space="preserve">, manager; SVI </w:t>
      </w:r>
      <w:proofErr w:type="spellStart"/>
      <w:r w:rsidRPr="00AC28D3">
        <w:rPr>
          <w:rFonts w:ascii="Arial Narrow" w:hAnsi="Arial Narrow" w:cstheme="minorHAnsi"/>
          <w:sz w:val="24"/>
        </w:rPr>
        <w:t>Xpressions</w:t>
      </w:r>
      <w:proofErr w:type="spellEnd"/>
      <w:r w:rsidRPr="00AC28D3">
        <w:rPr>
          <w:rFonts w:ascii="Arial Narrow" w:hAnsi="Arial Narrow" w:cstheme="minorHAnsi"/>
          <w:sz w:val="24"/>
        </w:rPr>
        <w:t>, …)</w:t>
      </w:r>
    </w:p>
    <w:p w14:paraId="18ACB24D" w14:textId="09FCE8EE" w:rsidR="00725235" w:rsidRPr="00AC28D3" w:rsidRDefault="00725235" w:rsidP="00725235">
      <w:pPr>
        <w:rPr>
          <w:rFonts w:ascii="Arial Narrow" w:hAnsi="Arial Narrow" w:cstheme="minorHAnsi"/>
          <w:sz w:val="24"/>
        </w:rPr>
      </w:pPr>
      <w:r w:rsidRPr="00AC28D3">
        <w:rPr>
          <w:rFonts w:ascii="Arial Narrow" w:hAnsi="Arial Narrow" w:cstheme="minorHAnsi"/>
          <w:sz w:val="24"/>
        </w:rPr>
        <w:t>L’E.P.M.O.</w:t>
      </w:r>
      <w:r w:rsidR="004B5E78" w:rsidRPr="00AC28D3">
        <w:rPr>
          <w:rFonts w:ascii="Arial Narrow" w:hAnsi="Arial Narrow" w:cstheme="minorHAnsi"/>
          <w:sz w:val="24"/>
        </w:rPr>
        <w:t>-VGE</w:t>
      </w:r>
      <w:r w:rsidRPr="00AC28D3">
        <w:rPr>
          <w:rFonts w:ascii="Arial Narrow" w:hAnsi="Arial Narrow" w:cstheme="minorHAnsi"/>
          <w:sz w:val="24"/>
        </w:rPr>
        <w:t xml:space="preserve"> dispose de deux (2) tablettes PO braille. Le Titulaire peut être sollicité pour l'entretien ou la remise en service de ces dernières.</w:t>
      </w:r>
    </w:p>
    <w:p w14:paraId="3440EC7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prestations et fournitures pouvant être commandées sont indiquées au B.P.U.</w:t>
      </w:r>
    </w:p>
    <w:p w14:paraId="39BC8FC9" w14:textId="77777777" w:rsidR="00725235" w:rsidRPr="00AC28D3" w:rsidRDefault="00725235" w:rsidP="00725235">
      <w:pPr>
        <w:ind w:left="1077" w:hanging="1077"/>
        <w:rPr>
          <w:rFonts w:ascii="Arial Narrow" w:hAnsi="Arial Narrow" w:cstheme="minorHAnsi"/>
          <w:b/>
          <w:sz w:val="24"/>
        </w:rPr>
      </w:pPr>
    </w:p>
    <w:p w14:paraId="11E4E3D8" w14:textId="1CECA5ED" w:rsidR="00725235" w:rsidRPr="00AC28D3" w:rsidRDefault="006D622B" w:rsidP="006D622B">
      <w:pPr>
        <w:pStyle w:val="Titre2"/>
        <w:numPr>
          <w:ilvl w:val="1"/>
          <w:numId w:val="0"/>
        </w:numPr>
        <w:rPr>
          <w:rFonts w:ascii="Arial Narrow" w:hAnsi="Arial Narrow" w:cstheme="minorHAnsi"/>
          <w:sz w:val="24"/>
          <w:szCs w:val="22"/>
        </w:rPr>
      </w:pPr>
      <w:bookmarkStart w:id="565" w:name="_Toc519779084"/>
      <w:bookmarkStart w:id="566" w:name="_Toc228952120"/>
      <w:r w:rsidRPr="00AC28D3">
        <w:rPr>
          <w:rFonts w:ascii="Arial Narrow" w:hAnsi="Arial Narrow" w:cstheme="minorHAnsi"/>
          <w:sz w:val="24"/>
          <w:szCs w:val="22"/>
        </w:rPr>
        <w:t xml:space="preserve">4.6. </w:t>
      </w:r>
      <w:r w:rsidR="00725235" w:rsidRPr="00AC28D3">
        <w:rPr>
          <w:rFonts w:ascii="Arial Narrow" w:hAnsi="Arial Narrow" w:cstheme="minorHAnsi"/>
          <w:sz w:val="24"/>
          <w:szCs w:val="22"/>
        </w:rPr>
        <w:t>Prestations ponctuelles</w:t>
      </w:r>
      <w:bookmarkEnd w:id="565"/>
      <w:bookmarkEnd w:id="566"/>
    </w:p>
    <w:p w14:paraId="1505966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peut être sollicité pour la mise en œuvre de mesures conservatoires, dans l’attente de travaux de remise en état, lors de sinistres pour lesquels sa responsabilité ne saurait être engagée.</w:t>
      </w:r>
    </w:p>
    <w:p w14:paraId="1268E64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Pour exemples de sinistres courants, citons les dégâts causés :</w:t>
      </w:r>
    </w:p>
    <w:p w14:paraId="5D583133" w14:textId="77777777" w:rsidR="00725235" w:rsidRPr="00AC28D3" w:rsidRDefault="00725235" w:rsidP="00310B1C">
      <w:pPr>
        <w:pStyle w:val="Paragraphedeliste"/>
        <w:numPr>
          <w:ilvl w:val="0"/>
          <w:numId w:val="15"/>
        </w:numPr>
        <w:rPr>
          <w:rFonts w:ascii="Arial Narrow" w:hAnsi="Arial Narrow" w:cstheme="minorHAnsi"/>
          <w:sz w:val="24"/>
          <w:szCs w:val="22"/>
        </w:rPr>
      </w:pPr>
      <w:r w:rsidRPr="00AC28D3">
        <w:rPr>
          <w:rFonts w:ascii="Arial Narrow" w:hAnsi="Arial Narrow" w:cstheme="minorHAnsi"/>
          <w:sz w:val="24"/>
          <w:szCs w:val="22"/>
        </w:rPr>
        <w:t>Par le feu : court-circuit, travaux à la flamme, produits chimiques, ...,</w:t>
      </w:r>
    </w:p>
    <w:p w14:paraId="1B645CD4" w14:textId="77777777" w:rsidR="00725235" w:rsidRPr="00AC28D3" w:rsidRDefault="00725235" w:rsidP="00310B1C">
      <w:pPr>
        <w:pStyle w:val="Paragraphedeliste"/>
        <w:numPr>
          <w:ilvl w:val="0"/>
          <w:numId w:val="15"/>
        </w:numPr>
        <w:rPr>
          <w:rFonts w:ascii="Arial Narrow" w:hAnsi="Arial Narrow" w:cstheme="minorHAnsi"/>
          <w:sz w:val="24"/>
          <w:szCs w:val="22"/>
        </w:rPr>
      </w:pPr>
      <w:r w:rsidRPr="00AC28D3">
        <w:rPr>
          <w:rFonts w:ascii="Arial Narrow" w:hAnsi="Arial Narrow" w:cstheme="minorHAnsi"/>
          <w:sz w:val="24"/>
          <w:szCs w:val="22"/>
        </w:rPr>
        <w:t>Par les eaux : mise en charge du réseau public d’assainissement, ruissellement des eaux de surface, crues de la seine, défauts d’étanchéité du clos-couvert, …,</w:t>
      </w:r>
    </w:p>
    <w:p w14:paraId="7449E8AF" w14:textId="77777777" w:rsidR="00725235" w:rsidRPr="00AC28D3" w:rsidRDefault="00725235" w:rsidP="00310B1C">
      <w:pPr>
        <w:pStyle w:val="Paragraphedeliste"/>
        <w:numPr>
          <w:ilvl w:val="0"/>
          <w:numId w:val="15"/>
        </w:numPr>
        <w:rPr>
          <w:rFonts w:ascii="Arial Narrow" w:hAnsi="Arial Narrow" w:cstheme="minorHAnsi"/>
          <w:sz w:val="24"/>
          <w:szCs w:val="22"/>
        </w:rPr>
      </w:pPr>
      <w:r w:rsidRPr="00AC28D3">
        <w:rPr>
          <w:rFonts w:ascii="Arial Narrow" w:hAnsi="Arial Narrow" w:cstheme="minorHAnsi"/>
          <w:sz w:val="24"/>
          <w:szCs w:val="22"/>
        </w:rPr>
        <w:t>Par le vandalisme.</w:t>
      </w:r>
    </w:p>
    <w:p w14:paraId="52708034"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prestations et fournitures pouvant être commandées sont indiquées au B.P.U.</w:t>
      </w:r>
    </w:p>
    <w:p w14:paraId="40F323D5" w14:textId="77777777" w:rsidR="00725235" w:rsidRPr="00AC28D3" w:rsidRDefault="00725235" w:rsidP="00725235">
      <w:pPr>
        <w:rPr>
          <w:rFonts w:ascii="Arial Narrow" w:hAnsi="Arial Narrow" w:cstheme="minorHAnsi"/>
          <w:sz w:val="24"/>
        </w:rPr>
      </w:pPr>
    </w:p>
    <w:p w14:paraId="4AB26D28" w14:textId="26C0B85A" w:rsidR="00725235" w:rsidRPr="00AC28D3" w:rsidRDefault="006D622B" w:rsidP="006D622B">
      <w:pPr>
        <w:pStyle w:val="Titre2"/>
        <w:numPr>
          <w:ilvl w:val="1"/>
          <w:numId w:val="0"/>
        </w:numPr>
        <w:rPr>
          <w:rFonts w:ascii="Arial Narrow" w:hAnsi="Arial Narrow" w:cstheme="minorHAnsi"/>
          <w:sz w:val="24"/>
          <w:szCs w:val="22"/>
        </w:rPr>
      </w:pPr>
      <w:bookmarkStart w:id="567" w:name="_Toc228952121"/>
      <w:r w:rsidRPr="00AC28D3">
        <w:rPr>
          <w:rFonts w:ascii="Arial Narrow" w:hAnsi="Arial Narrow" w:cstheme="minorHAnsi"/>
          <w:sz w:val="24"/>
          <w:szCs w:val="22"/>
        </w:rPr>
        <w:t xml:space="preserve">4.7. </w:t>
      </w:r>
      <w:r w:rsidR="00725235" w:rsidRPr="00AC28D3">
        <w:rPr>
          <w:rFonts w:ascii="Arial Narrow" w:hAnsi="Arial Narrow" w:cstheme="minorHAnsi"/>
          <w:sz w:val="24"/>
          <w:szCs w:val="22"/>
        </w:rPr>
        <w:t>Prestations supplémentaires</w:t>
      </w:r>
      <w:bookmarkEnd w:id="567"/>
    </w:p>
    <w:p w14:paraId="3A127C03" w14:textId="77777777" w:rsidR="00725235" w:rsidRPr="00AC28D3" w:rsidRDefault="00725235" w:rsidP="00725235">
      <w:pPr>
        <w:rPr>
          <w:rFonts w:ascii="Arial Narrow" w:hAnsi="Arial Narrow" w:cstheme="minorHAnsi"/>
          <w:sz w:val="24"/>
          <w:lang w:eastAsia="ar-SA"/>
        </w:rPr>
      </w:pPr>
    </w:p>
    <w:p w14:paraId="722C48D1" w14:textId="77777777" w:rsidR="00725235" w:rsidRPr="00AC28D3" w:rsidRDefault="00725235" w:rsidP="00725235">
      <w:pPr>
        <w:pStyle w:val="Titre3"/>
        <w:numPr>
          <w:ilvl w:val="2"/>
          <w:numId w:val="0"/>
        </w:numPr>
        <w:ind w:left="1497" w:hanging="504"/>
        <w:rPr>
          <w:rFonts w:ascii="Arial Narrow" w:hAnsi="Arial Narrow" w:cstheme="minorHAnsi"/>
          <w:color w:val="auto"/>
          <w:szCs w:val="22"/>
        </w:rPr>
      </w:pPr>
      <w:r w:rsidRPr="00AC28D3">
        <w:rPr>
          <w:rFonts w:ascii="Arial Narrow" w:hAnsi="Arial Narrow" w:cstheme="minorHAnsi"/>
          <w:color w:val="auto"/>
          <w:szCs w:val="22"/>
        </w:rPr>
        <w:t xml:space="preserve"> </w:t>
      </w:r>
      <w:bookmarkStart w:id="568" w:name="_Toc228952122"/>
      <w:r w:rsidRPr="00AC28D3">
        <w:rPr>
          <w:rFonts w:ascii="Arial Narrow" w:eastAsiaTheme="minorHAnsi" w:hAnsi="Arial Narrow" w:cstheme="minorHAnsi"/>
          <w:color w:val="auto"/>
          <w:szCs w:val="22"/>
        </w:rPr>
        <w:t>Abonnement licences UNIFY VIDEO</w:t>
      </w:r>
      <w:bookmarkEnd w:id="568"/>
      <w:r w:rsidRPr="00AC28D3">
        <w:rPr>
          <w:rFonts w:ascii="Arial Narrow" w:hAnsi="Arial Narrow" w:cstheme="minorHAnsi"/>
          <w:color w:val="auto"/>
          <w:szCs w:val="22"/>
        </w:rPr>
        <w:t xml:space="preserve"> </w:t>
      </w:r>
    </w:p>
    <w:p w14:paraId="27F26FF1" w14:textId="77777777" w:rsidR="00725235" w:rsidRPr="00AC28D3" w:rsidRDefault="00725235" w:rsidP="00725235">
      <w:pPr>
        <w:rPr>
          <w:rFonts w:ascii="Arial Narrow" w:hAnsi="Arial Narrow" w:cstheme="minorHAnsi"/>
          <w:sz w:val="24"/>
        </w:rPr>
      </w:pPr>
    </w:p>
    <w:p w14:paraId="1ABD2753"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fournit et installe des licences UNIFY VIDEO ou équivalent pour les déploiements en télétravail.</w:t>
      </w:r>
    </w:p>
    <w:p w14:paraId="659A6C86" w14:textId="20E5FBDD" w:rsidR="00725235" w:rsidRPr="00AC28D3" w:rsidRDefault="00725235" w:rsidP="00725235">
      <w:pPr>
        <w:rPr>
          <w:rFonts w:ascii="Arial Narrow" w:hAnsi="Arial Narrow" w:cstheme="minorHAnsi"/>
          <w:sz w:val="24"/>
          <w:lang w:eastAsia="fr-FR"/>
        </w:rPr>
      </w:pPr>
      <w:r w:rsidRPr="00AC28D3">
        <w:rPr>
          <w:rFonts w:ascii="Arial Narrow" w:hAnsi="Arial Narrow" w:cstheme="minorHAnsi"/>
          <w:sz w:val="24"/>
          <w:lang w:eastAsia="fr-FR"/>
        </w:rPr>
        <w:t>UNIFY ou équivalent permet ainsi de mettre en œuvre des solutions de travail à distance et de travail partagé à partir des systèmes et équipements UNIFY ou équivalent existant sur l’E.P.M.O.</w:t>
      </w:r>
      <w:r w:rsidR="004B5E78" w:rsidRPr="00AC28D3">
        <w:rPr>
          <w:rFonts w:ascii="Arial Narrow" w:hAnsi="Arial Narrow" w:cstheme="minorHAnsi"/>
          <w:sz w:val="24"/>
          <w:lang w:eastAsia="fr-FR"/>
        </w:rPr>
        <w:t>-VGE</w:t>
      </w:r>
    </w:p>
    <w:p w14:paraId="7042348E" w14:textId="77777777" w:rsidR="00725235" w:rsidRPr="00AC28D3" w:rsidRDefault="00725235" w:rsidP="007C1ABC"/>
    <w:p w14:paraId="36E730A9" w14:textId="77777777" w:rsidR="00725235" w:rsidRPr="00AC28D3" w:rsidRDefault="00725235" w:rsidP="00725235">
      <w:pPr>
        <w:pStyle w:val="Titre3"/>
        <w:numPr>
          <w:ilvl w:val="2"/>
          <w:numId w:val="0"/>
        </w:numPr>
        <w:ind w:left="1497" w:hanging="504"/>
        <w:rPr>
          <w:rFonts w:ascii="Arial Narrow" w:eastAsiaTheme="minorHAnsi" w:hAnsi="Arial Narrow" w:cstheme="minorHAnsi"/>
          <w:color w:val="auto"/>
          <w:szCs w:val="22"/>
        </w:rPr>
      </w:pPr>
      <w:bookmarkStart w:id="569" w:name="_Toc228952123"/>
      <w:r w:rsidRPr="00AC28D3">
        <w:rPr>
          <w:rFonts w:ascii="Arial Narrow" w:eastAsiaTheme="minorHAnsi" w:hAnsi="Arial Narrow" w:cstheme="minorHAnsi"/>
          <w:color w:val="auto"/>
          <w:szCs w:val="22"/>
        </w:rPr>
        <w:t>Abonnement Licences UNIFY OFFICE</w:t>
      </w:r>
      <w:bookmarkEnd w:id="569"/>
    </w:p>
    <w:p w14:paraId="5E428DA6" w14:textId="77777777" w:rsidR="00725235" w:rsidRPr="00AC28D3" w:rsidRDefault="00725235" w:rsidP="00725235">
      <w:pPr>
        <w:rPr>
          <w:rFonts w:ascii="Arial Narrow" w:hAnsi="Arial Narrow" w:cstheme="minorHAnsi"/>
          <w:sz w:val="24"/>
        </w:rPr>
      </w:pPr>
    </w:p>
    <w:p w14:paraId="3A40F35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fournit et installe des licences UNIFY OFFICE ou équivalent pour les déploiements en télétravail.</w:t>
      </w:r>
    </w:p>
    <w:p w14:paraId="68C543B9" w14:textId="34E73B94" w:rsidR="00725235" w:rsidRDefault="00725235" w:rsidP="00725235">
      <w:pPr>
        <w:rPr>
          <w:rFonts w:ascii="Arial Narrow" w:hAnsi="Arial Narrow" w:cstheme="minorHAnsi"/>
          <w:sz w:val="24"/>
          <w:lang w:eastAsia="fr-FR"/>
        </w:rPr>
      </w:pPr>
      <w:r w:rsidRPr="00AC28D3">
        <w:rPr>
          <w:rFonts w:ascii="Arial Narrow" w:hAnsi="Arial Narrow" w:cstheme="minorHAnsi"/>
          <w:sz w:val="24"/>
          <w:lang w:eastAsia="fr-FR"/>
        </w:rPr>
        <w:t>UNIFY ou équivalent permet ainsi de mettre en œuvre des solutions de travail à distance et de travail partagé à partir des systèmes et équipements UNIFY existant sur l’E.P.M.O.</w:t>
      </w:r>
      <w:r w:rsidR="004B5E78" w:rsidRPr="00AC28D3">
        <w:rPr>
          <w:rFonts w:ascii="Arial Narrow" w:hAnsi="Arial Narrow" w:cstheme="minorHAnsi"/>
          <w:sz w:val="24"/>
          <w:lang w:eastAsia="fr-FR"/>
        </w:rPr>
        <w:t>-VGE</w:t>
      </w:r>
      <w:r w:rsidR="00AB003A">
        <w:rPr>
          <w:rFonts w:ascii="Arial Narrow" w:hAnsi="Arial Narrow" w:cstheme="minorHAnsi"/>
          <w:sz w:val="24"/>
          <w:lang w:eastAsia="fr-FR"/>
        </w:rPr>
        <w:t>.</w:t>
      </w:r>
    </w:p>
    <w:p w14:paraId="25E56898" w14:textId="77777777" w:rsidR="00AB003A" w:rsidRPr="00AC28D3" w:rsidRDefault="00AB003A" w:rsidP="00725235">
      <w:pPr>
        <w:rPr>
          <w:rFonts w:ascii="Arial Narrow" w:hAnsi="Arial Narrow" w:cstheme="minorHAnsi"/>
          <w:sz w:val="24"/>
          <w:lang w:eastAsia="fr-FR"/>
        </w:rPr>
      </w:pPr>
    </w:p>
    <w:p w14:paraId="56962A3D" w14:textId="32B182B3" w:rsidR="00141184" w:rsidRPr="00AB003A" w:rsidRDefault="00376B5B" w:rsidP="00A95399">
      <w:pPr>
        <w:pStyle w:val="Titre1"/>
        <w:numPr>
          <w:ilvl w:val="1"/>
          <w:numId w:val="24"/>
        </w:numPr>
        <w:rPr>
          <w:rFonts w:ascii="Arial Narrow" w:eastAsia="Times New Roman" w:hAnsi="Arial Narrow" w:cstheme="minorHAnsi"/>
          <w:b/>
          <w:color w:val="auto"/>
          <w:sz w:val="24"/>
          <w:szCs w:val="22"/>
          <w:lang w:eastAsia="ar-SA"/>
        </w:rPr>
      </w:pPr>
      <w:bookmarkStart w:id="570" w:name="_Toc204809045"/>
      <w:bookmarkStart w:id="571" w:name="_Toc204809212"/>
      <w:bookmarkStart w:id="572" w:name="_Toc204809660"/>
      <w:bookmarkStart w:id="573" w:name="_Toc204809827"/>
      <w:bookmarkStart w:id="574" w:name="_Toc204810053"/>
      <w:bookmarkStart w:id="575" w:name="_Toc204810224"/>
      <w:bookmarkStart w:id="576" w:name="_Toc204810729"/>
      <w:bookmarkStart w:id="577" w:name="_Toc204809046"/>
      <w:bookmarkStart w:id="578" w:name="_Toc204809213"/>
      <w:bookmarkStart w:id="579" w:name="_Toc204809496"/>
      <w:bookmarkStart w:id="580" w:name="_Toc204809661"/>
      <w:bookmarkStart w:id="581" w:name="_Toc204809828"/>
      <w:bookmarkStart w:id="582" w:name="_Toc204810054"/>
      <w:bookmarkStart w:id="583" w:name="_Toc204810225"/>
      <w:bookmarkStart w:id="584" w:name="_Toc204810730"/>
      <w:bookmarkStart w:id="585" w:name="_Toc228952124"/>
      <w:bookmarkStart w:id="586" w:name="_Toc204810731"/>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AC28D3">
        <w:rPr>
          <w:rFonts w:ascii="Arial Narrow" w:eastAsia="Times New Roman" w:hAnsi="Arial Narrow" w:cstheme="minorHAnsi"/>
          <w:b/>
          <w:color w:val="auto"/>
          <w:sz w:val="24"/>
          <w:szCs w:val="22"/>
          <w:lang w:eastAsia="ar-SA"/>
        </w:rPr>
        <w:t>Prestations relevant des marchés subséquents</w:t>
      </w:r>
      <w:bookmarkEnd w:id="585"/>
    </w:p>
    <w:p w14:paraId="6E203AB2" w14:textId="1A599FB8" w:rsidR="00AB003A" w:rsidRPr="006D4D5F" w:rsidRDefault="00AB003A" w:rsidP="00AB003A">
      <w:pPr>
        <w:pStyle w:val="En-tte"/>
        <w:tabs>
          <w:tab w:val="clear" w:pos="4536"/>
          <w:tab w:val="clear" w:pos="9072"/>
        </w:tabs>
        <w:spacing w:after="240" w:line="360" w:lineRule="auto"/>
        <w:rPr>
          <w:rFonts w:ascii="Arial Narrow" w:hAnsi="Arial Narrow"/>
          <w:sz w:val="24"/>
          <w:u w:val="single"/>
        </w:rPr>
      </w:pPr>
      <w:r w:rsidRPr="00F72365">
        <w:rPr>
          <w:rFonts w:ascii="Arial Narrow" w:hAnsi="Arial Narrow"/>
          <w:sz w:val="24"/>
        </w:rPr>
        <w:t xml:space="preserve">Les prestations qui pourront faire l’objet de marchés subséquents sont celles qui ne relèvent pas du forfait et de la part à commandes. Ces prestations concerneront </w:t>
      </w:r>
      <w:r w:rsidRPr="00F72365">
        <w:rPr>
          <w:rFonts w:ascii="Arial Narrow" w:hAnsi="Arial Narrow"/>
          <w:b/>
          <w:sz w:val="24"/>
        </w:rPr>
        <w:t>notamment des travaux supérieur</w:t>
      </w:r>
      <w:r w:rsidR="006D4D5F" w:rsidRPr="00F72365">
        <w:rPr>
          <w:rFonts w:ascii="Arial Narrow" w:hAnsi="Arial Narrow"/>
          <w:b/>
          <w:sz w:val="24"/>
        </w:rPr>
        <w:t>s</w:t>
      </w:r>
      <w:r w:rsidRPr="00F72365">
        <w:rPr>
          <w:rFonts w:ascii="Arial Narrow" w:hAnsi="Arial Narrow"/>
          <w:b/>
          <w:sz w:val="24"/>
        </w:rPr>
        <w:t xml:space="preserve"> à 20 0</w:t>
      </w:r>
      <w:r w:rsidR="006D4D5F" w:rsidRPr="00F72365">
        <w:rPr>
          <w:rFonts w:ascii="Arial Narrow" w:hAnsi="Arial Narrow"/>
          <w:b/>
          <w:sz w:val="24"/>
        </w:rPr>
        <w:t>00 euros HT</w:t>
      </w:r>
      <w:r w:rsidRPr="00F72365">
        <w:rPr>
          <w:rFonts w:ascii="Arial Narrow" w:hAnsi="Arial Narrow"/>
          <w:b/>
          <w:sz w:val="24"/>
        </w:rPr>
        <w:t xml:space="preserve"> à réaliser dans le cadre d’opération de travaux architecturaux </w:t>
      </w:r>
      <w:r w:rsidRPr="00F72365">
        <w:rPr>
          <w:rFonts w:ascii="Arial Narrow" w:hAnsi="Arial Narrow"/>
          <w:sz w:val="24"/>
        </w:rPr>
        <w:t xml:space="preserve">ou des </w:t>
      </w:r>
      <w:r w:rsidRPr="00F72365">
        <w:rPr>
          <w:rFonts w:ascii="Arial Narrow" w:hAnsi="Arial Narrow"/>
          <w:b/>
          <w:sz w:val="24"/>
        </w:rPr>
        <w:t>interventions techniques correctives complexes,</w:t>
      </w:r>
      <w:r w:rsidRPr="00F72365">
        <w:rPr>
          <w:rFonts w:ascii="Arial Narrow" w:hAnsi="Arial Narrow"/>
          <w:sz w:val="24"/>
        </w:rPr>
        <w:t xml:space="preserve"> de grande importance, nécessitant par exemple la réalisation de travaux </w:t>
      </w:r>
      <w:r w:rsidRPr="00F72365">
        <w:rPr>
          <w:rFonts w:ascii="Arial Narrow" w:hAnsi="Arial Narrow"/>
          <w:sz w:val="24"/>
          <w:u w:val="single"/>
        </w:rPr>
        <w:t>de modernisation, de rénovation.</w:t>
      </w:r>
    </w:p>
    <w:p w14:paraId="43AE1F9C" w14:textId="77777777" w:rsidR="00AB003A" w:rsidRPr="00AC28D3" w:rsidRDefault="00AB003A" w:rsidP="00A95399">
      <w:pPr>
        <w:rPr>
          <w:rFonts w:ascii="Arial Narrow" w:hAnsi="Arial Narrow"/>
          <w:sz w:val="24"/>
          <w:lang w:eastAsia="ar-SA"/>
        </w:rPr>
      </w:pPr>
    </w:p>
    <w:p w14:paraId="6103C5DF" w14:textId="77777777" w:rsidR="00141184" w:rsidRPr="00AC28D3" w:rsidRDefault="00141184" w:rsidP="00141184">
      <w:pPr>
        <w:ind w:right="-108"/>
        <w:rPr>
          <w:rFonts w:ascii="Arial Narrow" w:hAnsi="Arial Narrow" w:cstheme="minorHAnsi"/>
          <w:sz w:val="24"/>
        </w:rPr>
      </w:pPr>
      <w:r w:rsidRPr="00AC28D3">
        <w:rPr>
          <w:rFonts w:ascii="Arial Narrow" w:hAnsi="Arial Narrow" w:cstheme="minorHAnsi"/>
          <w:sz w:val="24"/>
        </w:rPr>
        <w:t>Il s’agit d’intervention qui sont supérieurs à un montant de 20 000 euros HT.</w:t>
      </w:r>
    </w:p>
    <w:p w14:paraId="60402A79" w14:textId="77777777" w:rsidR="00141184" w:rsidRPr="00AC28D3" w:rsidRDefault="00141184" w:rsidP="00A95399">
      <w:pPr>
        <w:rPr>
          <w:rFonts w:ascii="Arial Narrow" w:hAnsi="Arial Narrow"/>
          <w:sz w:val="24"/>
          <w:lang w:eastAsia="ar-SA"/>
        </w:rPr>
      </w:pPr>
    </w:p>
    <w:bookmarkEnd w:id="586"/>
    <w:p w14:paraId="54313916" w14:textId="13C99776"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Ce sont des interventions qui demande l’ajout de nouvelles fonctionnalités technologies aux systèmes existants ou bien une intervention non programmée qui a pour mission de réparer ou remplacer un équipement en panne et qui ne peut plus être réparé. Ces interventions peuvent par exemple concerner l’ajout, la suppression, ou le transfert d’un ou plusieurs composants du PABX</w:t>
      </w:r>
      <w:r w:rsidR="00141184" w:rsidRPr="00AC28D3">
        <w:rPr>
          <w:rFonts w:ascii="Arial Narrow" w:hAnsi="Arial Narrow" w:cstheme="minorHAnsi"/>
          <w:sz w:val="24"/>
        </w:rPr>
        <w:t>.</w:t>
      </w:r>
    </w:p>
    <w:p w14:paraId="7F67E2D8" w14:textId="77777777" w:rsidR="00725235" w:rsidRPr="00AC28D3" w:rsidRDefault="00725235" w:rsidP="007C1ABC">
      <w:pPr>
        <w:pStyle w:val="5Normal"/>
      </w:pPr>
    </w:p>
    <w:p w14:paraId="2D063F64" w14:textId="44A12CC6" w:rsidR="00725235" w:rsidRPr="00AC28D3" w:rsidRDefault="003D3703" w:rsidP="003D3703">
      <w:pPr>
        <w:pStyle w:val="Titre1"/>
        <w:numPr>
          <w:ilvl w:val="0"/>
          <w:numId w:val="4"/>
        </w:numPr>
        <w:shd w:val="clear" w:color="auto" w:fill="FFFFFF" w:themeFill="background1"/>
        <w:suppressAutoHyphens w:val="0"/>
        <w:spacing w:before="120"/>
        <w:ind w:right="0"/>
        <w:jc w:val="left"/>
        <w:rPr>
          <w:rFonts w:ascii="Arial Narrow" w:eastAsia="Calibri" w:hAnsi="Arial Narrow" w:cstheme="minorHAnsi"/>
          <w:b/>
          <w:color w:val="auto"/>
          <w:sz w:val="24"/>
          <w:szCs w:val="22"/>
        </w:rPr>
      </w:pPr>
      <w:bookmarkStart w:id="587" w:name="_Toc204610826"/>
      <w:bookmarkStart w:id="588" w:name="_Toc204680981"/>
      <w:bookmarkStart w:id="589" w:name="_Toc204681375"/>
      <w:bookmarkStart w:id="590" w:name="_Toc204682711"/>
      <w:bookmarkStart w:id="591" w:name="_Toc204683102"/>
      <w:bookmarkStart w:id="592" w:name="_Toc204690692"/>
      <w:bookmarkStart w:id="593" w:name="_Toc204691082"/>
      <w:bookmarkStart w:id="594" w:name="_Toc204610827"/>
      <w:bookmarkStart w:id="595" w:name="_Toc204680982"/>
      <w:bookmarkStart w:id="596" w:name="_Toc204681376"/>
      <w:bookmarkStart w:id="597" w:name="_Toc204682712"/>
      <w:bookmarkStart w:id="598" w:name="_Toc204683103"/>
      <w:bookmarkStart w:id="599" w:name="_Toc204690693"/>
      <w:bookmarkStart w:id="600" w:name="_Toc204691083"/>
      <w:bookmarkStart w:id="601" w:name="_Toc204610828"/>
      <w:bookmarkStart w:id="602" w:name="_Toc204680983"/>
      <w:bookmarkStart w:id="603" w:name="_Toc204681377"/>
      <w:bookmarkStart w:id="604" w:name="_Toc204682713"/>
      <w:bookmarkStart w:id="605" w:name="_Toc204683104"/>
      <w:bookmarkStart w:id="606" w:name="_Toc204690694"/>
      <w:bookmarkStart w:id="607" w:name="_Toc204691084"/>
      <w:bookmarkStart w:id="608" w:name="_Toc204610829"/>
      <w:bookmarkStart w:id="609" w:name="_Toc204680984"/>
      <w:bookmarkStart w:id="610" w:name="_Toc204681378"/>
      <w:bookmarkStart w:id="611" w:name="_Toc204682714"/>
      <w:bookmarkStart w:id="612" w:name="_Toc204683105"/>
      <w:bookmarkStart w:id="613" w:name="_Toc204690695"/>
      <w:bookmarkStart w:id="614" w:name="_Toc204691085"/>
      <w:bookmarkStart w:id="615" w:name="_Toc204610830"/>
      <w:bookmarkStart w:id="616" w:name="_Toc204680985"/>
      <w:bookmarkStart w:id="617" w:name="_Toc204681379"/>
      <w:bookmarkStart w:id="618" w:name="_Toc204682715"/>
      <w:bookmarkStart w:id="619" w:name="_Toc204683106"/>
      <w:bookmarkStart w:id="620" w:name="_Toc204690696"/>
      <w:bookmarkStart w:id="621" w:name="_Toc204691086"/>
      <w:bookmarkStart w:id="622" w:name="_Toc204610831"/>
      <w:bookmarkStart w:id="623" w:name="_Toc204680986"/>
      <w:bookmarkStart w:id="624" w:name="_Toc204681380"/>
      <w:bookmarkStart w:id="625" w:name="_Toc204682716"/>
      <w:bookmarkStart w:id="626" w:name="_Toc204683107"/>
      <w:bookmarkStart w:id="627" w:name="_Toc204690697"/>
      <w:bookmarkStart w:id="628" w:name="_Toc204691087"/>
      <w:bookmarkStart w:id="629" w:name="_Toc204610832"/>
      <w:bookmarkStart w:id="630" w:name="_Toc204680987"/>
      <w:bookmarkStart w:id="631" w:name="_Toc204681381"/>
      <w:bookmarkStart w:id="632" w:name="_Toc204682717"/>
      <w:bookmarkStart w:id="633" w:name="_Toc204683108"/>
      <w:bookmarkStart w:id="634" w:name="_Toc204690698"/>
      <w:bookmarkStart w:id="635" w:name="_Toc204691088"/>
      <w:bookmarkStart w:id="636" w:name="_Toc228952125"/>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r w:rsidRPr="00AC28D3">
        <w:rPr>
          <w:rFonts w:ascii="Arial Narrow" w:eastAsia="Calibri" w:hAnsi="Arial Narrow" w:cstheme="minorHAnsi"/>
          <w:b/>
          <w:color w:val="auto"/>
          <w:sz w:val="24"/>
          <w:szCs w:val="22"/>
        </w:rPr>
        <w:t>Prestations sur catalogue</w:t>
      </w:r>
      <w:bookmarkEnd w:id="636"/>
    </w:p>
    <w:p w14:paraId="63BA9EF1" w14:textId="2DF0D6EC" w:rsidR="00725235" w:rsidRPr="00AC28D3" w:rsidRDefault="007F4B1A" w:rsidP="00725235">
      <w:pPr>
        <w:spacing w:after="0"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L’E.P.M.O.-VGE</w:t>
      </w:r>
      <w:r w:rsidR="004B5E78" w:rsidRPr="00AC28D3">
        <w:rPr>
          <w:rFonts w:ascii="Arial Narrow" w:eastAsia="Times New Roman" w:hAnsi="Arial Narrow" w:cstheme="minorHAnsi"/>
          <w:sz w:val="24"/>
          <w:lang w:eastAsia="fr-FR"/>
        </w:rPr>
        <w:t xml:space="preserve"> </w:t>
      </w:r>
      <w:r w:rsidR="003D3703" w:rsidRPr="00AC28D3">
        <w:rPr>
          <w:rFonts w:ascii="Arial Narrow" w:eastAsia="Times New Roman" w:hAnsi="Arial Narrow" w:cstheme="minorHAnsi"/>
          <w:sz w:val="24"/>
          <w:lang w:eastAsia="fr-FR"/>
        </w:rPr>
        <w:t xml:space="preserve">peut passer des commandes sur catalogue </w:t>
      </w:r>
      <w:r w:rsidR="00E1380E" w:rsidRPr="00AC28D3">
        <w:rPr>
          <w:rFonts w:ascii="Arial Narrow" w:eastAsia="Times New Roman" w:hAnsi="Arial Narrow" w:cstheme="minorHAnsi"/>
          <w:sz w:val="24"/>
          <w:lang w:eastAsia="fr-FR"/>
        </w:rPr>
        <w:t xml:space="preserve">le catalogue </w:t>
      </w:r>
      <w:r w:rsidR="00E1380E" w:rsidRPr="006D4D5F">
        <w:rPr>
          <w:rFonts w:ascii="Arial Narrow" w:eastAsia="Times New Roman" w:hAnsi="Arial Narrow" w:cstheme="minorHAnsi"/>
          <w:sz w:val="24"/>
          <w:lang w:eastAsia="fr-FR"/>
        </w:rPr>
        <w:t>UNIFY</w:t>
      </w:r>
      <w:r w:rsidR="00A95399" w:rsidRPr="006D4D5F">
        <w:rPr>
          <w:rFonts w:ascii="Arial Narrow" w:eastAsia="Times New Roman" w:hAnsi="Arial Narrow" w:cstheme="minorHAnsi"/>
          <w:sz w:val="24"/>
          <w:lang w:eastAsia="fr-FR"/>
        </w:rPr>
        <w:t xml:space="preserve"> ou équivalent</w:t>
      </w:r>
      <w:r w:rsidR="00E1380E" w:rsidRPr="006D4D5F">
        <w:rPr>
          <w:rFonts w:ascii="Arial Narrow" w:eastAsia="Times New Roman" w:hAnsi="Arial Narrow" w:cstheme="minorHAnsi"/>
          <w:sz w:val="24"/>
          <w:lang w:eastAsia="fr-FR"/>
        </w:rPr>
        <w:t>.</w:t>
      </w:r>
    </w:p>
    <w:p w14:paraId="74D29E65" w14:textId="77777777" w:rsidR="003D3703" w:rsidRPr="00AC28D3" w:rsidRDefault="003D3703" w:rsidP="00725235">
      <w:pPr>
        <w:spacing w:after="0" w:line="240" w:lineRule="auto"/>
        <w:rPr>
          <w:rFonts w:ascii="Arial Narrow" w:eastAsia="Times New Roman" w:hAnsi="Arial Narrow" w:cstheme="minorHAnsi"/>
          <w:sz w:val="24"/>
          <w:lang w:eastAsia="fr-FR"/>
        </w:rPr>
      </w:pPr>
    </w:p>
    <w:p w14:paraId="09706590"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Times New Roman" w:hAnsi="Arial Narrow" w:cstheme="minorHAnsi"/>
          <w:b/>
          <w:color w:val="auto"/>
          <w:kern w:val="36"/>
          <w:sz w:val="24"/>
          <w:szCs w:val="22"/>
          <w:lang w:eastAsia="fr-FR"/>
        </w:rPr>
      </w:pPr>
      <w:bookmarkStart w:id="637" w:name="_Toc228952126"/>
      <w:r w:rsidRPr="00AC28D3">
        <w:rPr>
          <w:rFonts w:ascii="Arial Narrow" w:eastAsia="Times New Roman" w:hAnsi="Arial Narrow" w:cstheme="minorHAnsi"/>
          <w:b/>
          <w:color w:val="auto"/>
          <w:kern w:val="36"/>
          <w:sz w:val="24"/>
          <w:szCs w:val="22"/>
          <w:lang w:eastAsia="fr-FR"/>
        </w:rPr>
        <w:t>LIMITE DES PRESTATIONS</w:t>
      </w:r>
      <w:bookmarkEnd w:id="637"/>
    </w:p>
    <w:p w14:paraId="37F4E8E7"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Entre lots, les limites des prestations physiques sont définies comme suit : </w:t>
      </w:r>
    </w:p>
    <w:p w14:paraId="4997CA79" w14:textId="58E9DB57" w:rsidR="00725235" w:rsidRPr="00AC28D3" w:rsidRDefault="0065080B" w:rsidP="00310B1C">
      <w:pPr>
        <w:pStyle w:val="Paragraphedeliste"/>
        <w:numPr>
          <w:ilvl w:val="0"/>
          <w:numId w:val="17"/>
        </w:numPr>
        <w:spacing w:line="259" w:lineRule="auto"/>
        <w:ind w:right="-108"/>
        <w:rPr>
          <w:rFonts w:ascii="Arial Narrow" w:hAnsi="Arial Narrow" w:cstheme="minorHAnsi"/>
          <w:sz w:val="24"/>
          <w:szCs w:val="22"/>
        </w:rPr>
      </w:pPr>
      <w:r w:rsidRPr="00AC28D3">
        <w:rPr>
          <w:rFonts w:ascii="Arial Narrow" w:hAnsi="Arial Narrow" w:cstheme="minorHAnsi"/>
          <w:sz w:val="24"/>
          <w:szCs w:val="22"/>
        </w:rPr>
        <w:t>Le marché</w:t>
      </w:r>
      <w:r w:rsidR="00725235" w:rsidRPr="00AC28D3">
        <w:rPr>
          <w:rFonts w:ascii="Arial Narrow" w:hAnsi="Arial Narrow" w:cstheme="minorHAnsi"/>
          <w:sz w:val="24"/>
          <w:szCs w:val="22"/>
        </w:rPr>
        <w:t xml:space="preserve"> « </w:t>
      </w:r>
      <w:r w:rsidR="0030144D" w:rsidRPr="00AC28D3">
        <w:rPr>
          <w:rFonts w:ascii="Arial Narrow" w:hAnsi="Arial Narrow" w:cstheme="minorHAnsi"/>
          <w:sz w:val="24"/>
          <w:szCs w:val="22"/>
        </w:rPr>
        <w:t>courant faible</w:t>
      </w:r>
      <w:r w:rsidR="00725235" w:rsidRPr="00AC28D3">
        <w:rPr>
          <w:rFonts w:ascii="Arial Narrow" w:hAnsi="Arial Narrow" w:cstheme="minorHAnsi"/>
          <w:sz w:val="24"/>
          <w:szCs w:val="22"/>
        </w:rPr>
        <w:t> » est responsable :</w:t>
      </w:r>
    </w:p>
    <w:p w14:paraId="5F3F54A7" w14:textId="77777777" w:rsidR="00725235" w:rsidRPr="00AC28D3" w:rsidRDefault="00725235" w:rsidP="00725235">
      <w:pPr>
        <w:pStyle w:val="Paragraphedeliste"/>
        <w:ind w:right="-108"/>
        <w:rPr>
          <w:rFonts w:ascii="Arial Narrow" w:hAnsi="Arial Narrow" w:cstheme="minorHAnsi"/>
          <w:sz w:val="24"/>
          <w:szCs w:val="22"/>
        </w:rPr>
      </w:pPr>
    </w:p>
    <w:p w14:paraId="1B9F7C90" w14:textId="77777777" w:rsidR="00725235" w:rsidRPr="00AC28D3" w:rsidRDefault="00725235" w:rsidP="00310B1C">
      <w:pPr>
        <w:pStyle w:val="Paragraphedeliste"/>
        <w:numPr>
          <w:ilvl w:val="1"/>
          <w:numId w:val="3"/>
        </w:numPr>
        <w:suppressAutoHyphens w:val="0"/>
        <w:spacing w:line="259" w:lineRule="auto"/>
        <w:ind w:right="-108"/>
        <w:rPr>
          <w:rFonts w:ascii="Arial Narrow" w:hAnsi="Arial Narrow" w:cstheme="minorHAnsi"/>
          <w:sz w:val="24"/>
          <w:szCs w:val="22"/>
        </w:rPr>
      </w:pPr>
      <w:r w:rsidRPr="00AC28D3">
        <w:rPr>
          <w:rFonts w:ascii="Arial Narrow" w:hAnsi="Arial Narrow" w:cstheme="minorHAnsi"/>
          <w:sz w:val="24"/>
          <w:szCs w:val="22"/>
        </w:rPr>
        <w:t>De la maintenance du réseau filaire depuis la baie autocom jusqu’aux terminaux téléphoniques,</w:t>
      </w:r>
    </w:p>
    <w:p w14:paraId="507A5762" w14:textId="77777777" w:rsidR="00725235" w:rsidRPr="00AC28D3" w:rsidRDefault="00725235" w:rsidP="00725235">
      <w:pPr>
        <w:pStyle w:val="Paragraphedeliste"/>
        <w:ind w:left="1440" w:right="-108"/>
        <w:rPr>
          <w:rFonts w:ascii="Arial Narrow" w:hAnsi="Arial Narrow" w:cstheme="minorHAnsi"/>
          <w:sz w:val="24"/>
          <w:szCs w:val="22"/>
        </w:rPr>
      </w:pPr>
    </w:p>
    <w:p w14:paraId="007737DA" w14:textId="77777777" w:rsidR="00725235" w:rsidRPr="00AC28D3" w:rsidRDefault="00725235" w:rsidP="00310B1C">
      <w:pPr>
        <w:pStyle w:val="Paragraphedeliste"/>
        <w:numPr>
          <w:ilvl w:val="1"/>
          <w:numId w:val="3"/>
        </w:numPr>
        <w:suppressAutoHyphens w:val="0"/>
        <w:spacing w:line="259" w:lineRule="auto"/>
        <w:ind w:right="-108"/>
        <w:rPr>
          <w:rFonts w:ascii="Arial Narrow" w:hAnsi="Arial Narrow" w:cstheme="minorHAnsi"/>
          <w:sz w:val="24"/>
          <w:szCs w:val="22"/>
        </w:rPr>
      </w:pPr>
      <w:r w:rsidRPr="00AC28D3">
        <w:rPr>
          <w:rFonts w:ascii="Arial Narrow" w:hAnsi="Arial Narrow" w:cstheme="minorHAnsi"/>
          <w:sz w:val="24"/>
          <w:szCs w:val="22"/>
        </w:rPr>
        <w:t>De la maintenance du réseau filaire depuis la baie autocom jusqu’aux bornes D.E.C.T.</w:t>
      </w:r>
    </w:p>
    <w:p w14:paraId="78A65339" w14:textId="77777777" w:rsidR="00725235" w:rsidRPr="00AC28D3" w:rsidRDefault="00725235" w:rsidP="00725235">
      <w:pPr>
        <w:pStyle w:val="Paragraphedeliste"/>
        <w:rPr>
          <w:rFonts w:ascii="Arial Narrow" w:hAnsi="Arial Narrow" w:cstheme="minorHAnsi"/>
          <w:sz w:val="24"/>
          <w:szCs w:val="22"/>
        </w:rPr>
      </w:pPr>
    </w:p>
    <w:p w14:paraId="1FD3B848" w14:textId="3666AC0C" w:rsidR="00725235" w:rsidRPr="00AC28D3" w:rsidRDefault="00725235" w:rsidP="00310B1C">
      <w:pPr>
        <w:pStyle w:val="Paragraphedeliste"/>
        <w:numPr>
          <w:ilvl w:val="0"/>
          <w:numId w:val="17"/>
        </w:numPr>
        <w:spacing w:line="259" w:lineRule="auto"/>
        <w:ind w:right="-108"/>
        <w:rPr>
          <w:rFonts w:ascii="Arial Narrow" w:hAnsi="Arial Narrow" w:cstheme="minorHAnsi"/>
          <w:sz w:val="24"/>
          <w:szCs w:val="22"/>
        </w:rPr>
      </w:pPr>
      <w:r w:rsidRPr="00AC28D3">
        <w:rPr>
          <w:rFonts w:ascii="Arial Narrow" w:hAnsi="Arial Narrow" w:cstheme="minorHAnsi"/>
          <w:sz w:val="24"/>
          <w:szCs w:val="22"/>
        </w:rPr>
        <w:t xml:space="preserve">Le marché « Infogérance » est responsable de la maintenance </w:t>
      </w:r>
      <w:r w:rsidR="00C2061A" w:rsidRPr="00AC28D3">
        <w:rPr>
          <w:rFonts w:ascii="Arial Narrow" w:hAnsi="Arial Narrow" w:cstheme="minorHAnsi"/>
          <w:sz w:val="24"/>
          <w:szCs w:val="22"/>
        </w:rPr>
        <w:t>des switches</w:t>
      </w:r>
      <w:r w:rsidRPr="00AC28D3">
        <w:rPr>
          <w:rFonts w:ascii="Arial Narrow" w:hAnsi="Arial Narrow" w:cstheme="minorHAnsi"/>
          <w:sz w:val="24"/>
          <w:szCs w:val="22"/>
        </w:rPr>
        <w:t xml:space="preserve"> affectés au réseau téléphonie.</w:t>
      </w:r>
    </w:p>
    <w:p w14:paraId="185169DE" w14:textId="082450B3" w:rsidR="00725235" w:rsidRPr="00AC28D3" w:rsidRDefault="00725235" w:rsidP="00310B1C">
      <w:pPr>
        <w:pStyle w:val="Paragraphedeliste"/>
        <w:numPr>
          <w:ilvl w:val="0"/>
          <w:numId w:val="17"/>
        </w:numPr>
        <w:spacing w:line="259" w:lineRule="auto"/>
        <w:ind w:right="-108"/>
        <w:rPr>
          <w:rFonts w:ascii="Arial Narrow" w:hAnsi="Arial Narrow" w:cstheme="minorHAnsi"/>
          <w:sz w:val="24"/>
          <w:szCs w:val="22"/>
        </w:rPr>
      </w:pPr>
      <w:r w:rsidRPr="00AC28D3">
        <w:rPr>
          <w:rFonts w:ascii="Arial Narrow" w:hAnsi="Arial Narrow" w:cstheme="minorHAnsi"/>
          <w:sz w:val="24"/>
          <w:szCs w:val="22"/>
        </w:rPr>
        <w:t>L</w:t>
      </w:r>
      <w:r w:rsidR="0065080B" w:rsidRPr="00AC28D3">
        <w:rPr>
          <w:rFonts w:ascii="Arial Narrow" w:hAnsi="Arial Narrow" w:cstheme="minorHAnsi"/>
          <w:sz w:val="24"/>
          <w:szCs w:val="22"/>
        </w:rPr>
        <w:t>e marché</w:t>
      </w:r>
      <w:r w:rsidRPr="00AC28D3">
        <w:rPr>
          <w:rFonts w:ascii="Arial Narrow" w:hAnsi="Arial Narrow" w:cstheme="minorHAnsi"/>
          <w:sz w:val="24"/>
          <w:szCs w:val="22"/>
        </w:rPr>
        <w:t xml:space="preserve"> « </w:t>
      </w:r>
      <w:r w:rsidR="0030144D" w:rsidRPr="00AC28D3">
        <w:rPr>
          <w:rFonts w:ascii="Arial Narrow" w:hAnsi="Arial Narrow" w:cstheme="minorHAnsi"/>
          <w:sz w:val="24"/>
          <w:szCs w:val="22"/>
        </w:rPr>
        <w:t>courant fort</w:t>
      </w:r>
      <w:r w:rsidRPr="00AC28D3">
        <w:rPr>
          <w:rFonts w:ascii="Arial Narrow" w:hAnsi="Arial Narrow" w:cstheme="minorHAnsi"/>
          <w:sz w:val="24"/>
          <w:szCs w:val="22"/>
        </w:rPr>
        <w:t> » est responsable de l’alimentation en courant ondulé jusqu’aux borniers AUTOCOM.</w:t>
      </w:r>
    </w:p>
    <w:p w14:paraId="0657169C" w14:textId="294C0F5A" w:rsidR="00725235" w:rsidRPr="00AC28D3" w:rsidRDefault="00725235" w:rsidP="00725235">
      <w:pPr>
        <w:spacing w:after="0" w:line="240" w:lineRule="auto"/>
        <w:rPr>
          <w:rFonts w:ascii="Arial Narrow" w:eastAsia="Times New Roman" w:hAnsi="Arial Narrow" w:cstheme="minorHAnsi"/>
          <w:sz w:val="24"/>
          <w:lang w:eastAsia="fr-FR"/>
        </w:rPr>
      </w:pPr>
    </w:p>
    <w:p w14:paraId="560B118C"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Times New Roman" w:hAnsi="Arial Narrow" w:cstheme="minorHAnsi"/>
          <w:b/>
          <w:color w:val="auto"/>
          <w:kern w:val="36"/>
          <w:sz w:val="24"/>
          <w:szCs w:val="22"/>
          <w:lang w:eastAsia="fr-FR"/>
        </w:rPr>
      </w:pPr>
      <w:bookmarkStart w:id="638" w:name="_Toc228952127"/>
      <w:r w:rsidRPr="00AC28D3">
        <w:rPr>
          <w:rFonts w:ascii="Arial Narrow" w:eastAsia="Times New Roman" w:hAnsi="Arial Narrow" w:cstheme="minorHAnsi"/>
          <w:b/>
          <w:color w:val="auto"/>
          <w:kern w:val="36"/>
          <w:sz w:val="24"/>
          <w:szCs w:val="22"/>
          <w:lang w:eastAsia="fr-FR"/>
        </w:rPr>
        <w:t>CONDITIONS D’EXECUTION</w:t>
      </w:r>
      <w:bookmarkEnd w:id="638"/>
    </w:p>
    <w:p w14:paraId="01AD0E84" w14:textId="6F981332" w:rsidR="00725235" w:rsidRPr="00AC28D3" w:rsidRDefault="00515763" w:rsidP="00515763">
      <w:pPr>
        <w:pStyle w:val="Titre2"/>
        <w:numPr>
          <w:ilvl w:val="1"/>
          <w:numId w:val="0"/>
        </w:numPr>
        <w:rPr>
          <w:rFonts w:ascii="Arial Narrow" w:hAnsi="Arial Narrow" w:cstheme="minorHAnsi"/>
          <w:sz w:val="24"/>
          <w:szCs w:val="22"/>
        </w:rPr>
      </w:pPr>
      <w:bookmarkStart w:id="639" w:name="_Toc228952128"/>
      <w:r w:rsidRPr="00AC28D3">
        <w:rPr>
          <w:rFonts w:ascii="Arial Narrow" w:hAnsi="Arial Narrow" w:cstheme="minorHAnsi"/>
          <w:sz w:val="24"/>
          <w:szCs w:val="22"/>
        </w:rPr>
        <w:t>7</w:t>
      </w:r>
      <w:r w:rsidR="00725235" w:rsidRPr="00AC28D3">
        <w:rPr>
          <w:rFonts w:ascii="Arial Narrow" w:hAnsi="Arial Narrow" w:cstheme="minorHAnsi"/>
          <w:sz w:val="24"/>
          <w:szCs w:val="22"/>
        </w:rPr>
        <w:t>.1. Prise en charge</w:t>
      </w:r>
      <w:bookmarkEnd w:id="639"/>
    </w:p>
    <w:p w14:paraId="67128B95"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Titulaire prend les installations en charge dès le 01/01/2027. </w:t>
      </w:r>
    </w:p>
    <w:p w14:paraId="4D81C4B9"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Au terme du premier trimestre du marché, le Titulaire remet au Service de la Maintenance et de la Modernisation Technique (SMMT) un rapport écrit sur son appréciation de l’état des installations. Il définit dans ce rapport et en accord avec le Service de la Maintenance et de la Modernisation Technique (SMMT)</w:t>
      </w:r>
      <w:r w:rsidRPr="00AC28D3">
        <w:rPr>
          <w:rFonts w:ascii="Arial Narrow" w:hAnsi="Arial Narrow" w:cstheme="minorHAnsi"/>
          <w:b/>
          <w:sz w:val="24"/>
        </w:rPr>
        <w:t xml:space="preserve"> </w:t>
      </w:r>
      <w:r w:rsidRPr="00AC28D3">
        <w:rPr>
          <w:rFonts w:ascii="Arial Narrow" w:hAnsi="Arial Narrow" w:cstheme="minorHAnsi"/>
          <w:sz w:val="24"/>
        </w:rPr>
        <w:t>les données de base de fonctionnement de certains équipements de façon à pouvoir en suivre l’évolution.</w:t>
      </w:r>
    </w:p>
    <w:p w14:paraId="0664C5C7"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Ce rapport intègre l'état de la documentation technique (notices techniques et d'entretien, plans, schémas …).</w:t>
      </w:r>
    </w:p>
    <w:p w14:paraId="63040B3A"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réserves formulées par le Titulaire ne peuvent concerner que des équipements ou ensembles précisément identifiés. Elles doivent recevoir l’approbation formelle du Service de la Maintenance et de la Modernisation Technique (SMMT).</w:t>
      </w:r>
    </w:p>
    <w:p w14:paraId="2D2FA928" w14:textId="41A1261F" w:rsidR="00725235" w:rsidRPr="00AC28D3" w:rsidRDefault="00725235" w:rsidP="00725235">
      <w:pPr>
        <w:rPr>
          <w:rFonts w:ascii="Arial Narrow" w:hAnsi="Arial Narrow" w:cstheme="minorHAnsi"/>
          <w:sz w:val="24"/>
        </w:rPr>
      </w:pPr>
      <w:r w:rsidRPr="00AC28D3">
        <w:rPr>
          <w:rFonts w:ascii="Arial Narrow" w:hAnsi="Arial Narrow" w:cstheme="minorHAnsi"/>
          <w:sz w:val="24"/>
        </w:rPr>
        <w:t>En fin de marché le Titulaire remet les installations à l’</w:t>
      </w:r>
      <w:r w:rsidR="00477D2F" w:rsidRPr="00AC28D3">
        <w:rPr>
          <w:rFonts w:ascii="Arial Narrow" w:hAnsi="Arial Narrow" w:cstheme="minorHAnsi"/>
          <w:sz w:val="24"/>
        </w:rPr>
        <w:t xml:space="preserve">L’E.P.M.O.-VGE </w:t>
      </w:r>
      <w:r w:rsidR="009C04B9" w:rsidRPr="00AC28D3">
        <w:rPr>
          <w:rFonts w:ascii="Arial Narrow" w:hAnsi="Arial Narrow" w:cstheme="minorHAnsi"/>
          <w:sz w:val="24"/>
        </w:rPr>
        <w:t>-VGE</w:t>
      </w:r>
      <w:r w:rsidRPr="00AC28D3">
        <w:rPr>
          <w:rFonts w:ascii="Arial Narrow" w:hAnsi="Arial Narrow" w:cstheme="minorHAnsi"/>
          <w:sz w:val="24"/>
        </w:rPr>
        <w:t xml:space="preserve"> en bon état de marche et d'entretien. Une liste des interventions à prévoir rapidement, au mieux des connaissances du Titulaire, est également transmise à l’</w:t>
      </w:r>
      <w:r w:rsidR="00477D2F" w:rsidRPr="00AC28D3">
        <w:rPr>
          <w:rFonts w:ascii="Arial Narrow" w:hAnsi="Arial Narrow" w:cstheme="minorHAnsi"/>
          <w:sz w:val="24"/>
        </w:rPr>
        <w:t>L’E.P.M.O.-</w:t>
      </w:r>
      <w:proofErr w:type="gramStart"/>
      <w:r w:rsidR="00477D2F" w:rsidRPr="00AC28D3">
        <w:rPr>
          <w:rFonts w:ascii="Arial Narrow" w:hAnsi="Arial Narrow" w:cstheme="minorHAnsi"/>
          <w:sz w:val="24"/>
        </w:rPr>
        <w:t xml:space="preserve">VGE </w:t>
      </w:r>
      <w:r w:rsidRPr="00AC28D3">
        <w:rPr>
          <w:rFonts w:ascii="Arial Narrow" w:hAnsi="Arial Narrow" w:cstheme="minorHAnsi"/>
          <w:sz w:val="24"/>
        </w:rPr>
        <w:t>.</w:t>
      </w:r>
      <w:proofErr w:type="gramEnd"/>
      <w:r w:rsidR="009C04B9" w:rsidRPr="00AC28D3">
        <w:rPr>
          <w:rFonts w:ascii="Arial Narrow" w:hAnsi="Arial Narrow" w:cstheme="minorHAnsi"/>
          <w:sz w:val="24"/>
        </w:rPr>
        <w:t>-VGE</w:t>
      </w:r>
    </w:p>
    <w:p w14:paraId="18792B64" w14:textId="61CF87A7" w:rsidR="00725235" w:rsidRPr="00AC28D3" w:rsidRDefault="00725235" w:rsidP="00725235">
      <w:pPr>
        <w:rPr>
          <w:rFonts w:ascii="Arial Narrow" w:hAnsi="Arial Narrow" w:cstheme="minorHAnsi"/>
          <w:sz w:val="24"/>
          <w:u w:val="single"/>
        </w:rPr>
      </w:pPr>
      <w:r w:rsidRPr="00AC28D3">
        <w:rPr>
          <w:rFonts w:ascii="Arial Narrow" w:hAnsi="Arial Narrow" w:cstheme="minorHAnsi"/>
          <w:sz w:val="24"/>
        </w:rPr>
        <w:t xml:space="preserve">Le Titulaire dresse en outre un inventaire de la documentation technique </w:t>
      </w:r>
      <w:r w:rsidRPr="00AC28D3">
        <w:rPr>
          <w:rFonts w:ascii="Arial Narrow" w:hAnsi="Arial Narrow" w:cstheme="minorHAnsi"/>
          <w:sz w:val="24"/>
          <w:u w:val="single"/>
        </w:rPr>
        <w:t>des CD logiciel et des plans qu'il remet à l’</w:t>
      </w:r>
      <w:r w:rsidR="00477D2F" w:rsidRPr="00AC28D3">
        <w:rPr>
          <w:rFonts w:ascii="Arial Narrow" w:hAnsi="Arial Narrow" w:cstheme="minorHAnsi"/>
          <w:sz w:val="24"/>
          <w:u w:val="single"/>
        </w:rPr>
        <w:t xml:space="preserve">L’E.P.M.O.-VGE </w:t>
      </w:r>
      <w:r w:rsidR="009C04B9" w:rsidRPr="00AC28D3">
        <w:rPr>
          <w:rFonts w:ascii="Arial Narrow" w:hAnsi="Arial Narrow" w:cstheme="minorHAnsi"/>
          <w:sz w:val="24"/>
          <w:u w:val="single"/>
        </w:rPr>
        <w:t>-VGE</w:t>
      </w:r>
      <w:r w:rsidRPr="00AC28D3">
        <w:rPr>
          <w:rFonts w:ascii="Arial Narrow" w:hAnsi="Arial Narrow" w:cstheme="minorHAnsi"/>
          <w:sz w:val="24"/>
          <w:u w:val="single"/>
        </w:rPr>
        <w:t>.</w:t>
      </w:r>
    </w:p>
    <w:p w14:paraId="7B825638" w14:textId="55D80834" w:rsidR="00725235" w:rsidRPr="00AC28D3" w:rsidRDefault="00725235" w:rsidP="0030144D">
      <w:pPr>
        <w:pStyle w:val="Titre20"/>
        <w:keepNext w:val="0"/>
        <w:suppressAutoHyphens w:val="0"/>
        <w:spacing w:before="0"/>
        <w:rPr>
          <w:rFonts w:ascii="Arial Narrow" w:hAnsi="Arial Narrow" w:cstheme="minorHAnsi"/>
          <w:sz w:val="24"/>
          <w:szCs w:val="22"/>
        </w:rPr>
      </w:pPr>
      <w:r w:rsidRPr="00AC28D3">
        <w:rPr>
          <w:rFonts w:ascii="Arial Narrow" w:eastAsiaTheme="minorHAnsi" w:hAnsi="Arial Narrow" w:cstheme="minorHAnsi"/>
          <w:sz w:val="24"/>
          <w:szCs w:val="22"/>
          <w:lang w:eastAsia="en-US"/>
        </w:rPr>
        <w:t>En fin de marché l’</w:t>
      </w:r>
      <w:r w:rsidR="00477D2F" w:rsidRPr="00AC28D3">
        <w:rPr>
          <w:rFonts w:ascii="Arial Narrow" w:eastAsiaTheme="minorHAnsi" w:hAnsi="Arial Narrow" w:cstheme="minorHAnsi"/>
          <w:sz w:val="24"/>
          <w:szCs w:val="22"/>
          <w:lang w:eastAsia="en-US"/>
        </w:rPr>
        <w:t xml:space="preserve">L’E.P.M.O.-VGE </w:t>
      </w:r>
      <w:r w:rsidR="009C04B9" w:rsidRPr="00AC28D3">
        <w:rPr>
          <w:rFonts w:ascii="Arial Narrow" w:eastAsiaTheme="minorHAnsi" w:hAnsi="Arial Narrow" w:cstheme="minorHAnsi"/>
          <w:sz w:val="24"/>
          <w:szCs w:val="22"/>
          <w:lang w:eastAsia="en-US"/>
        </w:rPr>
        <w:t>-VGE</w:t>
      </w:r>
      <w:r w:rsidRPr="00AC28D3">
        <w:rPr>
          <w:rFonts w:ascii="Arial Narrow" w:eastAsiaTheme="minorHAnsi" w:hAnsi="Arial Narrow" w:cstheme="minorHAnsi"/>
          <w:sz w:val="24"/>
          <w:szCs w:val="22"/>
          <w:lang w:eastAsia="en-US"/>
        </w:rPr>
        <w:t xml:space="preserve"> s'assure de l'état des installations par tout moyen à sa convenance avant de donner quitus au Titulaire. </w:t>
      </w:r>
    </w:p>
    <w:p w14:paraId="523299B4" w14:textId="3F9929CA"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Restitution en fin de marché avec documentation complète</w:t>
      </w:r>
      <w:r w:rsidR="0030144D" w:rsidRPr="00AC28D3">
        <w:rPr>
          <w:rFonts w:ascii="Arial Narrow" w:eastAsia="Times New Roman" w:hAnsi="Arial Narrow" w:cstheme="minorHAnsi"/>
          <w:sz w:val="24"/>
          <w:lang w:eastAsia="fr-FR"/>
        </w:rPr>
        <w:t>, suit à la dernière maintenance dans les 48 heures.</w:t>
      </w:r>
    </w:p>
    <w:p w14:paraId="7A3F75DD" w14:textId="18C7E470" w:rsidR="00725235" w:rsidRPr="00AC28D3" w:rsidRDefault="00725235" w:rsidP="00725235">
      <w:pPr>
        <w:spacing w:after="0" w:line="240" w:lineRule="auto"/>
        <w:rPr>
          <w:rFonts w:ascii="Arial Narrow" w:eastAsia="Times New Roman" w:hAnsi="Arial Narrow" w:cstheme="minorHAnsi"/>
          <w:sz w:val="24"/>
          <w:lang w:eastAsia="fr-FR"/>
        </w:rPr>
      </w:pPr>
    </w:p>
    <w:p w14:paraId="6F999991" w14:textId="4CE8C164"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.2. Demandes d’intervention</w:t>
      </w:r>
    </w:p>
    <w:p w14:paraId="72A53A4C"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Procédure via mail ou numéro d’astreinte.</w:t>
      </w:r>
    </w:p>
    <w:p w14:paraId="47BA61BB"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Compte rendu systématique.</w:t>
      </w:r>
    </w:p>
    <w:p w14:paraId="3DAE7C36" w14:textId="3C7EB1E3" w:rsidR="00725235" w:rsidRPr="00AC28D3" w:rsidRDefault="00725235" w:rsidP="00515763">
      <w:pPr>
        <w:rPr>
          <w:rFonts w:ascii="Arial Narrow" w:hAnsi="Arial Narrow" w:cstheme="minorHAnsi"/>
          <w:sz w:val="24"/>
        </w:rPr>
      </w:pPr>
      <w:r w:rsidRPr="00AC28D3">
        <w:rPr>
          <w:rFonts w:ascii="Arial Narrow" w:hAnsi="Arial Narrow" w:cstheme="minorHAnsi"/>
          <w:sz w:val="24"/>
        </w:rPr>
        <w:t>Lorsqu’au cours d'une intervention de maintenance préventive ou lors de l'exécution de tâches d'exploitation par le Titulaire, des tâches de maintenance curative, se révèlent nécessaires, ces tâches peuvent être effectuées en même temps que l'opération en cours, sans en référer aux services de l’E.P.M.O.</w:t>
      </w:r>
      <w:r w:rsidR="009C04B9" w:rsidRPr="00AC28D3">
        <w:rPr>
          <w:rFonts w:ascii="Arial Narrow" w:hAnsi="Arial Narrow" w:cstheme="minorHAnsi"/>
          <w:sz w:val="24"/>
        </w:rPr>
        <w:t>-VGE</w:t>
      </w:r>
      <w:r w:rsidRPr="00AC28D3">
        <w:rPr>
          <w:rFonts w:ascii="Arial Narrow" w:hAnsi="Arial Narrow" w:cstheme="minorHAnsi"/>
          <w:sz w:val="24"/>
        </w:rPr>
        <w:t xml:space="preserve"> Un compte-rendu d'intervention sera systématiquement saisi par le Titulaire</w:t>
      </w:r>
      <w:r w:rsidR="0030144D" w:rsidRPr="00AC28D3">
        <w:rPr>
          <w:rFonts w:ascii="Arial Narrow" w:hAnsi="Arial Narrow" w:cstheme="minorHAnsi"/>
          <w:sz w:val="24"/>
        </w:rPr>
        <w:t xml:space="preserve"> et transmis à l’</w:t>
      </w:r>
      <w:r w:rsidR="00477D2F" w:rsidRPr="00AC28D3">
        <w:rPr>
          <w:rFonts w:ascii="Arial Narrow" w:hAnsi="Arial Narrow" w:cstheme="minorHAnsi"/>
          <w:sz w:val="24"/>
        </w:rPr>
        <w:t xml:space="preserve">L’E.P.M.O.-VGE </w:t>
      </w:r>
      <w:r w:rsidR="0030144D" w:rsidRPr="00AC28D3">
        <w:rPr>
          <w:rFonts w:ascii="Arial Narrow" w:hAnsi="Arial Narrow" w:cstheme="minorHAnsi"/>
          <w:sz w:val="24"/>
        </w:rPr>
        <w:t>-VGE dans un délai au plus de 24 heures après son intervention</w:t>
      </w:r>
    </w:p>
    <w:p w14:paraId="69E006D2" w14:textId="1DF69A46"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.3. Interruptions de service</w:t>
      </w:r>
    </w:p>
    <w:p w14:paraId="52729302" w14:textId="77777777" w:rsidR="00725235" w:rsidRPr="00AC28D3" w:rsidRDefault="00725235" w:rsidP="00515763">
      <w:pPr>
        <w:pStyle w:val="5Normal"/>
        <w:rPr>
          <w:rFonts w:ascii="Arial Narrow" w:hAnsi="Arial Narrow"/>
          <w:sz w:val="24"/>
          <w:szCs w:val="22"/>
        </w:rPr>
      </w:pPr>
      <w:r w:rsidRPr="00AC28D3">
        <w:rPr>
          <w:rFonts w:ascii="Arial Narrow" w:hAnsi="Arial Narrow"/>
          <w:sz w:val="24"/>
          <w:szCs w:val="22"/>
        </w:rPr>
        <w:t xml:space="preserve">Dans le cas de prestations engendrant des interruptions de service, le Titulaire rédige les avis d’interruption de service et les </w:t>
      </w:r>
      <w:r w:rsidRPr="00AC28D3">
        <w:rPr>
          <w:rFonts w:ascii="Arial Narrow" w:eastAsia="Times New Roman" w:hAnsi="Arial Narrow"/>
          <w:b/>
          <w:kern w:val="36"/>
          <w:sz w:val="24"/>
          <w:szCs w:val="22"/>
        </w:rPr>
        <w:t>transmet</w:t>
      </w:r>
      <w:r w:rsidRPr="00AC28D3">
        <w:rPr>
          <w:rFonts w:ascii="Arial Narrow" w:hAnsi="Arial Narrow"/>
          <w:sz w:val="24"/>
          <w:szCs w:val="22"/>
        </w:rPr>
        <w:t xml:space="preserve"> au Service de la Maintenance et de la Modernisation Technique (SMMT) ainsi qu’au PC de sécurité quinze (15) jours avant la date de l’interruption.</w:t>
      </w:r>
    </w:p>
    <w:p w14:paraId="107EA313" w14:textId="77777777" w:rsidR="00725235" w:rsidRPr="00AC28D3" w:rsidRDefault="00725235" w:rsidP="00515763">
      <w:pPr>
        <w:pStyle w:val="5Normal"/>
        <w:rPr>
          <w:rFonts w:ascii="Arial Narrow" w:hAnsi="Arial Narrow"/>
          <w:sz w:val="24"/>
          <w:szCs w:val="22"/>
        </w:rPr>
      </w:pPr>
      <w:r w:rsidRPr="00AC28D3">
        <w:rPr>
          <w:rFonts w:ascii="Arial Narrow" w:hAnsi="Arial Narrow"/>
          <w:sz w:val="24"/>
          <w:szCs w:val="22"/>
        </w:rPr>
        <w:t>Le Titulaire assure les affichages nécessaires (pose et dépose) mentionnant l’objet et la durée prévisionnelle de l’interruption de service à toute fin d’information des utilisateurs.</w:t>
      </w:r>
    </w:p>
    <w:p w14:paraId="6542C03B" w14:textId="77777777" w:rsidR="00725235" w:rsidRPr="00AC28D3" w:rsidRDefault="00725235" w:rsidP="00515763">
      <w:pPr>
        <w:pStyle w:val="5Normal"/>
        <w:rPr>
          <w:rFonts w:ascii="Arial Narrow" w:hAnsi="Arial Narrow"/>
          <w:sz w:val="24"/>
          <w:szCs w:val="22"/>
        </w:rPr>
      </w:pPr>
      <w:r w:rsidRPr="00AC28D3">
        <w:rPr>
          <w:rFonts w:ascii="Arial Narrow" w:hAnsi="Arial Narrow"/>
          <w:sz w:val="24"/>
          <w:szCs w:val="22"/>
        </w:rPr>
        <w:t>A chaque interruption de service même partielle, programmée ou non programmée, le Titulaire informe le Service de la Maintenance et de la Modernisation Technique (SMMT) du début et de la fin de son intervention.</w:t>
      </w:r>
    </w:p>
    <w:p w14:paraId="4CD57757" w14:textId="6B065EE1" w:rsidR="00725235" w:rsidRPr="00AC28D3" w:rsidRDefault="00725235" w:rsidP="00725235">
      <w:pPr>
        <w:spacing w:after="0" w:line="240" w:lineRule="auto"/>
        <w:rPr>
          <w:rFonts w:ascii="Arial Narrow" w:eastAsia="Times New Roman" w:hAnsi="Arial Narrow" w:cstheme="minorHAnsi"/>
          <w:sz w:val="24"/>
          <w:lang w:eastAsia="fr-FR"/>
        </w:rPr>
      </w:pPr>
    </w:p>
    <w:p w14:paraId="345031A1" w14:textId="6289B6C5"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.4. Qualité</w:t>
      </w:r>
    </w:p>
    <w:p w14:paraId="038CABFC"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Obligation de résultat sur continuité de service.</w:t>
      </w:r>
    </w:p>
    <w:p w14:paraId="46AE8264"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L'amélioration de la qualité des prestations sera un objectif permanent. </w:t>
      </w:r>
    </w:p>
    <w:p w14:paraId="2FCD17BC" w14:textId="5CFF133C"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organise le travail de ses équipes de telle sorte que le contrôle de la qualité de ses prestations en cours soit possible à tout moment par les Services de l’E.P.M.O.</w:t>
      </w:r>
      <w:r w:rsidR="009C04B9" w:rsidRPr="00AC28D3">
        <w:rPr>
          <w:rFonts w:ascii="Arial Narrow" w:hAnsi="Arial Narrow" w:cstheme="minorHAnsi"/>
          <w:sz w:val="24"/>
        </w:rPr>
        <w:t>-VGE</w:t>
      </w:r>
    </w:p>
    <w:p w14:paraId="6A14663B" w14:textId="5063227E" w:rsidR="00725235" w:rsidRPr="00AC28D3" w:rsidRDefault="00725235" w:rsidP="00725235">
      <w:pPr>
        <w:rPr>
          <w:rFonts w:ascii="Arial Narrow" w:hAnsi="Arial Narrow" w:cstheme="minorHAnsi"/>
          <w:sz w:val="24"/>
        </w:rPr>
      </w:pPr>
      <w:r w:rsidRPr="00AC28D3">
        <w:rPr>
          <w:rFonts w:ascii="Arial Narrow" w:hAnsi="Arial Narrow" w:cstheme="minorHAnsi"/>
          <w:sz w:val="24"/>
        </w:rPr>
        <w:t>La démarche qualité du Titulaire sur le site inclue les procédures propres au site et les relations avec les services de l’E.P.M.O.</w:t>
      </w:r>
      <w:r w:rsidR="009C04B9" w:rsidRPr="00AC28D3">
        <w:rPr>
          <w:rFonts w:ascii="Arial Narrow" w:hAnsi="Arial Narrow" w:cstheme="minorHAnsi"/>
          <w:sz w:val="24"/>
        </w:rPr>
        <w:t>-VGE</w:t>
      </w:r>
    </w:p>
    <w:p w14:paraId="2BA2C49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Les interventions du Titulaire doivent respecter les normes, directives techniques, et règles de l'art en vigueur.</w:t>
      </w:r>
      <w:r w:rsidRPr="00AC28D3" w:rsidDel="00493657">
        <w:rPr>
          <w:rFonts w:ascii="Arial Narrow" w:hAnsi="Arial Narrow" w:cstheme="minorHAnsi"/>
          <w:sz w:val="24"/>
        </w:rPr>
        <w:t xml:space="preserve"> </w:t>
      </w:r>
    </w:p>
    <w:p w14:paraId="6894C712" w14:textId="2D9B31DA" w:rsidR="00725235" w:rsidRPr="00AC28D3" w:rsidRDefault="00725235" w:rsidP="00725235">
      <w:pPr>
        <w:spacing w:after="0" w:line="240" w:lineRule="auto"/>
        <w:rPr>
          <w:rFonts w:ascii="Arial Narrow" w:eastAsia="Times New Roman" w:hAnsi="Arial Narrow" w:cstheme="minorHAnsi"/>
          <w:sz w:val="24"/>
          <w:lang w:eastAsia="fr-FR"/>
        </w:rPr>
      </w:pPr>
    </w:p>
    <w:p w14:paraId="2EA5E65D" w14:textId="6A3A7D1E"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.5. Hygiène et sécurité</w:t>
      </w:r>
    </w:p>
    <w:p w14:paraId="2D835C0C" w14:textId="4A55334B" w:rsidR="00725235" w:rsidRPr="00AC28D3" w:rsidRDefault="00515763" w:rsidP="00515763">
      <w:pPr>
        <w:pStyle w:val="Titre3"/>
        <w:numPr>
          <w:ilvl w:val="2"/>
          <w:numId w:val="0"/>
        </w:numPr>
        <w:spacing w:before="0" w:after="120"/>
        <w:rPr>
          <w:rFonts w:ascii="Arial Narrow" w:eastAsiaTheme="minorHAnsi" w:hAnsi="Arial Narrow" w:cstheme="minorHAnsi"/>
          <w:color w:val="auto"/>
          <w:szCs w:val="22"/>
        </w:rPr>
      </w:pPr>
      <w:bookmarkStart w:id="640" w:name="_Toc519779096"/>
      <w:bookmarkStart w:id="641" w:name="_Toc228952129"/>
      <w:r w:rsidRPr="00AC28D3">
        <w:rPr>
          <w:rFonts w:ascii="Arial Narrow" w:eastAsiaTheme="minorHAnsi" w:hAnsi="Arial Narrow" w:cstheme="minorHAnsi"/>
          <w:color w:val="auto"/>
          <w:szCs w:val="22"/>
        </w:rPr>
        <w:t>7</w:t>
      </w:r>
      <w:r w:rsidR="00725235" w:rsidRPr="00AC28D3">
        <w:rPr>
          <w:rFonts w:ascii="Arial Narrow" w:eastAsiaTheme="minorHAnsi" w:hAnsi="Arial Narrow" w:cstheme="minorHAnsi"/>
          <w:color w:val="auto"/>
          <w:szCs w:val="22"/>
        </w:rPr>
        <w:t>.5.1 Généralités</w:t>
      </w:r>
      <w:bookmarkEnd w:id="640"/>
      <w:bookmarkEnd w:id="641"/>
    </w:p>
    <w:p w14:paraId="236EFF2B" w14:textId="57A7574F" w:rsidR="00725235" w:rsidRPr="00AC28D3" w:rsidRDefault="00725235" w:rsidP="00725235">
      <w:pPr>
        <w:spacing w:before="240"/>
        <w:ind w:right="-108"/>
        <w:rPr>
          <w:rFonts w:ascii="Arial Narrow" w:hAnsi="Arial Narrow" w:cstheme="minorHAnsi"/>
          <w:sz w:val="24"/>
        </w:rPr>
      </w:pPr>
      <w:r w:rsidRPr="00AC28D3">
        <w:rPr>
          <w:rFonts w:ascii="Arial Narrow" w:hAnsi="Arial Narrow" w:cstheme="minorHAnsi"/>
          <w:sz w:val="24"/>
        </w:rPr>
        <w:t>Le Titulaire observe toutes les dispositions relatives au Code du Travail et à la réglementation, ainsi que les règlements internes en vigueur au sein de l’E.P.M.O.</w:t>
      </w:r>
      <w:r w:rsidR="009C04B9" w:rsidRPr="00AC28D3">
        <w:rPr>
          <w:rFonts w:ascii="Arial Narrow" w:hAnsi="Arial Narrow" w:cstheme="minorHAnsi"/>
          <w:sz w:val="24"/>
        </w:rPr>
        <w:t>-VGE</w:t>
      </w:r>
    </w:p>
    <w:p w14:paraId="743FE10C" w14:textId="77777777"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 Titulaire porte une attention particulière aux règles d’hygiène et de sécurité concernant son personnel et son activité (fourniture et entretien de vêtements de travail, contrôle de l’outillage, protections individuelles et collectives, procédures de travail adaptées).</w:t>
      </w:r>
    </w:p>
    <w:p w14:paraId="51A96DB0" w14:textId="3BFCF545"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Les travaux dangereux tels que les travaux avec dégagement de chaleur, les travaux sur les lignes électriques et consignations électriques de tous ordres, les travaux à l’intérieur de volumes restreints (confinés) ou d’enceintes très conductrices, les travaux en posture difficile (grande hauteur, fouille, etc.), donnent lieu, sur initiative du Titulaire, à une concertation préalable avec les services de l’E.P.M.O.</w:t>
      </w:r>
      <w:r w:rsidR="009C04B9" w:rsidRPr="00AC28D3">
        <w:rPr>
          <w:rFonts w:ascii="Arial Narrow" w:hAnsi="Arial Narrow" w:cstheme="minorHAnsi"/>
          <w:sz w:val="24"/>
        </w:rPr>
        <w:t>-VGE</w:t>
      </w:r>
      <w:r w:rsidRPr="00AC28D3">
        <w:rPr>
          <w:rFonts w:ascii="Arial Narrow" w:hAnsi="Arial Narrow" w:cstheme="minorHAnsi"/>
          <w:sz w:val="24"/>
        </w:rPr>
        <w:t xml:space="preserve"> et à la délivrance des permis appropriés par les services de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w:t>
      </w:r>
      <w:proofErr w:type="gramStart"/>
      <w:r w:rsidRPr="00AC28D3">
        <w:rPr>
          <w:rFonts w:ascii="Arial Narrow" w:hAnsi="Arial Narrow" w:cstheme="minorHAnsi"/>
          <w:sz w:val="24"/>
        </w:rPr>
        <w:t>exploitation</w:t>
      </w:r>
      <w:proofErr w:type="gramEnd"/>
      <w:r w:rsidRPr="00AC28D3">
        <w:rPr>
          <w:rFonts w:ascii="Arial Narrow" w:hAnsi="Arial Narrow" w:cstheme="minorHAnsi"/>
          <w:sz w:val="24"/>
        </w:rPr>
        <w:t xml:space="preserve"> et sécurité, S.P.S.I., bâtiment).</w:t>
      </w:r>
    </w:p>
    <w:p w14:paraId="6BE1DB2B" w14:textId="77777777"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 Titulaire et son personnel peuvent inscrire des remarques sur le registre d’hygiène et de sécurité de l’E.P.M.O. prévu à cet effet.</w:t>
      </w:r>
    </w:p>
    <w:p w14:paraId="52A1DF7B" w14:textId="4FA74910"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 Titulaire informe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xml:space="preserve">. </w:t>
      </w:r>
      <w:proofErr w:type="gramStart"/>
      <w:r w:rsidRPr="00AC28D3">
        <w:rPr>
          <w:rFonts w:ascii="Arial Narrow" w:hAnsi="Arial Narrow" w:cstheme="minorHAnsi"/>
          <w:sz w:val="24"/>
        </w:rPr>
        <w:t>du</w:t>
      </w:r>
      <w:proofErr w:type="gramEnd"/>
      <w:r w:rsidRPr="00AC28D3">
        <w:rPr>
          <w:rFonts w:ascii="Arial Narrow" w:hAnsi="Arial Narrow" w:cstheme="minorHAnsi"/>
          <w:sz w:val="24"/>
        </w:rPr>
        <w:t xml:space="preserve"> nom de la personne compétente pour les questions d’hygiène et de sécurité, sur le site et dans son entreprise.</w:t>
      </w:r>
    </w:p>
    <w:p w14:paraId="27074A07" w14:textId="77777777"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Les problèmes d’hygiène et de sécurité décelés par le Titulaire sur les installations et dans les modes opératoires sont immédiatement portés à la connaissance du Service de la Maintenance et de la Modernisation Technique (SMMT) : Une solution est trouvée en commun, avec le recours éventuel, pour avis, à un bureau de contrôle agréé.</w:t>
      </w:r>
    </w:p>
    <w:p w14:paraId="5DAFA7F0" w14:textId="50937346"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 Titulaire bénéficie de l’assistance de la structure de secours de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w:t>
      </w:r>
    </w:p>
    <w:p w14:paraId="36CA8146" w14:textId="2F61A01C"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Tout accident de personnel du Titulaire ou d’un de ses sous-traitants, quelle qu’en soit la gravité, doit être signalé immédiatement aux services de l’E.P.M.O.</w:t>
      </w:r>
      <w:r w:rsidR="009C04B9" w:rsidRPr="00AC28D3">
        <w:rPr>
          <w:rFonts w:ascii="Arial Narrow" w:hAnsi="Arial Narrow" w:cstheme="minorHAnsi"/>
          <w:sz w:val="24"/>
        </w:rPr>
        <w:t>-VGE</w:t>
      </w:r>
      <w:r w:rsidRPr="00AC28D3">
        <w:rPr>
          <w:rFonts w:ascii="Arial Narrow" w:hAnsi="Arial Narrow" w:cstheme="minorHAnsi"/>
          <w:sz w:val="24"/>
        </w:rPr>
        <w:t xml:space="preserve"> Un rapport circonstancié est transmis par le Titulaire au Service de la Maintenance et de</w:t>
      </w:r>
      <w:r w:rsidR="0030144D" w:rsidRPr="00AC28D3">
        <w:rPr>
          <w:rFonts w:ascii="Arial Narrow" w:hAnsi="Arial Narrow" w:cstheme="minorHAnsi"/>
          <w:sz w:val="24"/>
        </w:rPr>
        <w:t xml:space="preserve"> la Modernisation Technique (SM</w:t>
      </w:r>
      <w:r w:rsidRPr="00AC28D3">
        <w:rPr>
          <w:rFonts w:ascii="Arial Narrow" w:hAnsi="Arial Narrow" w:cstheme="minorHAnsi"/>
          <w:sz w:val="24"/>
        </w:rPr>
        <w:t>MT) dans un délai maximum de quarante-huit (48) heures.</w:t>
      </w:r>
    </w:p>
    <w:p w14:paraId="11CE212A" w14:textId="77777777" w:rsidR="00725235" w:rsidRPr="00AC28D3" w:rsidRDefault="00725235" w:rsidP="00725235">
      <w:pPr>
        <w:ind w:right="-108"/>
        <w:rPr>
          <w:rFonts w:ascii="Arial Narrow" w:hAnsi="Arial Narrow" w:cstheme="minorHAnsi"/>
          <w:color w:val="FF0000"/>
          <w:sz w:val="24"/>
        </w:rPr>
      </w:pPr>
      <w:r w:rsidRPr="00AC28D3">
        <w:rPr>
          <w:rFonts w:ascii="Arial Narrow" w:hAnsi="Arial Narrow" w:cstheme="minorHAnsi"/>
          <w:color w:val="FF0000"/>
          <w:sz w:val="24"/>
        </w:rPr>
        <w:t>La consommation d’alcool est interdite dans l’enceinte de l’établissement.</w:t>
      </w:r>
    </w:p>
    <w:p w14:paraId="2BDB0DB8" w14:textId="77777777" w:rsidR="00725235" w:rsidRPr="00AC28D3" w:rsidRDefault="00725235" w:rsidP="00725235">
      <w:pPr>
        <w:rPr>
          <w:rFonts w:ascii="Arial Narrow" w:hAnsi="Arial Narrow" w:cstheme="minorHAnsi"/>
          <w:color w:val="FF0000"/>
          <w:sz w:val="24"/>
        </w:rPr>
      </w:pPr>
      <w:r w:rsidRPr="00AC28D3">
        <w:rPr>
          <w:rFonts w:ascii="Arial Narrow" w:hAnsi="Arial Narrow" w:cstheme="minorHAnsi"/>
          <w:color w:val="FF0000"/>
          <w:sz w:val="24"/>
        </w:rPr>
        <w:t>La consommation de tabac est interdite.</w:t>
      </w:r>
    </w:p>
    <w:p w14:paraId="0DAA0DEF" w14:textId="77777777" w:rsidR="00725235" w:rsidRPr="00AC28D3" w:rsidRDefault="00725235" w:rsidP="00515763">
      <w:pPr>
        <w:pStyle w:val="Titre20"/>
        <w:keepNext w:val="0"/>
        <w:suppressAutoHyphens w:val="0"/>
        <w:spacing w:before="0"/>
        <w:rPr>
          <w:rFonts w:ascii="Arial Narrow" w:eastAsiaTheme="minorHAnsi" w:hAnsi="Arial Narrow" w:cstheme="minorHAnsi"/>
          <w:sz w:val="24"/>
          <w:szCs w:val="22"/>
          <w:lang w:eastAsia="en-US"/>
        </w:rPr>
      </w:pPr>
    </w:p>
    <w:p w14:paraId="4FE5453E" w14:textId="141D9AC1" w:rsidR="00725235" w:rsidRPr="00AC28D3" w:rsidRDefault="00515763" w:rsidP="00515763">
      <w:pPr>
        <w:pStyle w:val="Titre3"/>
        <w:numPr>
          <w:ilvl w:val="2"/>
          <w:numId w:val="0"/>
        </w:numPr>
        <w:rPr>
          <w:rFonts w:ascii="Arial Narrow" w:eastAsiaTheme="minorHAnsi" w:hAnsi="Arial Narrow" w:cstheme="minorHAnsi"/>
          <w:color w:val="auto"/>
          <w:szCs w:val="22"/>
        </w:rPr>
      </w:pPr>
      <w:bookmarkStart w:id="642" w:name="_Toc519779097"/>
      <w:bookmarkStart w:id="643" w:name="_Toc228952130"/>
      <w:r w:rsidRPr="00AC28D3">
        <w:rPr>
          <w:rFonts w:ascii="Arial Narrow" w:eastAsiaTheme="minorHAnsi" w:hAnsi="Arial Narrow" w:cstheme="minorHAnsi"/>
          <w:color w:val="auto"/>
          <w:szCs w:val="22"/>
        </w:rPr>
        <w:t>7</w:t>
      </w:r>
      <w:r w:rsidR="00725235" w:rsidRPr="00AC28D3">
        <w:rPr>
          <w:rFonts w:ascii="Arial Narrow" w:eastAsiaTheme="minorHAnsi" w:hAnsi="Arial Narrow" w:cstheme="minorHAnsi"/>
          <w:color w:val="auto"/>
          <w:szCs w:val="22"/>
        </w:rPr>
        <w:t>.5.2 Plan de prévention</w:t>
      </w:r>
      <w:bookmarkEnd w:id="642"/>
      <w:bookmarkEnd w:id="643"/>
    </w:p>
    <w:p w14:paraId="299E36F0" w14:textId="311C9143" w:rsidR="00725235" w:rsidRPr="00AC28D3" w:rsidRDefault="00725235" w:rsidP="00725235">
      <w:pPr>
        <w:spacing w:before="240"/>
        <w:ind w:right="-108"/>
        <w:rPr>
          <w:rFonts w:ascii="Arial Narrow" w:hAnsi="Arial Narrow" w:cstheme="minorHAnsi"/>
          <w:sz w:val="24"/>
        </w:rPr>
      </w:pPr>
      <w:r w:rsidRPr="00AC28D3">
        <w:rPr>
          <w:rFonts w:ascii="Arial Narrow" w:hAnsi="Arial Narrow" w:cstheme="minorHAnsi"/>
          <w:sz w:val="24"/>
        </w:rPr>
        <w:t>Le Titulaire participe à l’élaboration du Plan de Prévention spécifique pour son activité au sein de l’E.P.M.O.</w:t>
      </w:r>
      <w:r w:rsidR="009C04B9" w:rsidRPr="00AC28D3">
        <w:rPr>
          <w:rFonts w:ascii="Arial Narrow" w:hAnsi="Arial Narrow" w:cstheme="minorHAnsi"/>
          <w:sz w:val="24"/>
        </w:rPr>
        <w:t>-VGE</w:t>
      </w:r>
      <w:r w:rsidRPr="00AC28D3">
        <w:rPr>
          <w:rFonts w:ascii="Arial Narrow" w:hAnsi="Arial Narrow" w:cstheme="minorHAnsi"/>
          <w:sz w:val="24"/>
        </w:rPr>
        <w:t xml:space="preserve"> suivant le décret n° 92-158 du 20 février 1992.</w:t>
      </w:r>
    </w:p>
    <w:p w14:paraId="35AE5FBE" w14:textId="546ECC2E"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Ce document est élaboré en collaboration avec le Service de l’Exploitation et de la Sécurité (SES) de l’E.P.M.O.</w:t>
      </w:r>
      <w:r w:rsidR="009C04B9" w:rsidRPr="00AC28D3">
        <w:rPr>
          <w:rFonts w:ascii="Arial Narrow" w:hAnsi="Arial Narrow" w:cstheme="minorHAnsi"/>
          <w:sz w:val="24"/>
        </w:rPr>
        <w:t>-VGE</w:t>
      </w:r>
      <w:r w:rsidRPr="00AC28D3">
        <w:rPr>
          <w:rFonts w:ascii="Arial Narrow" w:hAnsi="Arial Narrow" w:cstheme="minorHAnsi"/>
          <w:sz w:val="24"/>
        </w:rPr>
        <w:t xml:space="preserve"> et soumis à l’approbation de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xml:space="preserve">. </w:t>
      </w:r>
      <w:proofErr w:type="gramStart"/>
      <w:r w:rsidRPr="00AC28D3">
        <w:rPr>
          <w:rFonts w:ascii="Arial Narrow" w:hAnsi="Arial Narrow" w:cstheme="minorHAnsi"/>
          <w:sz w:val="24"/>
        </w:rPr>
        <w:t>dans</w:t>
      </w:r>
      <w:proofErr w:type="gramEnd"/>
      <w:r w:rsidRPr="00AC28D3">
        <w:rPr>
          <w:rFonts w:ascii="Arial Narrow" w:hAnsi="Arial Narrow" w:cstheme="minorHAnsi"/>
          <w:sz w:val="24"/>
        </w:rPr>
        <w:t xml:space="preserve"> un délai maximum de trois (3) mois après la date de prise d’effet du marché.</w:t>
      </w:r>
    </w:p>
    <w:p w14:paraId="7D9BCB98" w14:textId="5E13FB37"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Dès notification du marché, de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xml:space="preserve">. </w:t>
      </w:r>
      <w:proofErr w:type="gramStart"/>
      <w:r w:rsidRPr="00AC28D3">
        <w:rPr>
          <w:rFonts w:ascii="Arial Narrow" w:hAnsi="Arial Narrow" w:cstheme="minorHAnsi"/>
          <w:sz w:val="24"/>
        </w:rPr>
        <w:t>transmet</w:t>
      </w:r>
      <w:proofErr w:type="gramEnd"/>
      <w:r w:rsidRPr="00AC28D3">
        <w:rPr>
          <w:rFonts w:ascii="Arial Narrow" w:hAnsi="Arial Narrow" w:cstheme="minorHAnsi"/>
          <w:sz w:val="24"/>
        </w:rPr>
        <w:t xml:space="preserve"> au Titulaire le document de l’E.P.M.O</w:t>
      </w:r>
      <w:r w:rsidR="0030144D" w:rsidRPr="00AC28D3">
        <w:rPr>
          <w:rFonts w:ascii="Arial Narrow" w:hAnsi="Arial Narrow" w:cstheme="minorHAnsi"/>
          <w:sz w:val="24"/>
        </w:rPr>
        <w:t>-</w:t>
      </w:r>
      <w:r w:rsidR="009C04B9" w:rsidRPr="00AC28D3">
        <w:rPr>
          <w:rFonts w:ascii="Arial Narrow" w:hAnsi="Arial Narrow" w:cstheme="minorHAnsi"/>
          <w:sz w:val="24"/>
        </w:rPr>
        <w:t>VGE</w:t>
      </w:r>
      <w:r w:rsidRPr="00AC28D3">
        <w:rPr>
          <w:rFonts w:ascii="Arial Narrow" w:hAnsi="Arial Narrow" w:cstheme="minorHAnsi"/>
          <w:sz w:val="24"/>
        </w:rPr>
        <w:t xml:space="preserve">. </w:t>
      </w:r>
      <w:proofErr w:type="gramStart"/>
      <w:r w:rsidRPr="00AC28D3">
        <w:rPr>
          <w:rFonts w:ascii="Arial Narrow" w:hAnsi="Arial Narrow" w:cstheme="minorHAnsi"/>
          <w:sz w:val="24"/>
        </w:rPr>
        <w:t>en</w:t>
      </w:r>
      <w:proofErr w:type="gramEnd"/>
      <w:r w:rsidRPr="00AC28D3">
        <w:rPr>
          <w:rFonts w:ascii="Arial Narrow" w:hAnsi="Arial Narrow" w:cstheme="minorHAnsi"/>
          <w:sz w:val="24"/>
        </w:rPr>
        <w:t xml:space="preserve"> cours de validité.</w:t>
      </w:r>
    </w:p>
    <w:p w14:paraId="5CDE82AC" w14:textId="1D8BA692"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Pendant la durée d’exécution du marché, le plan de prévention est complété en cas de besoin par le Titulaire et/ou l’E.P.M.O.</w:t>
      </w:r>
      <w:r w:rsidR="009C04B9" w:rsidRPr="00AC28D3">
        <w:rPr>
          <w:rFonts w:ascii="Arial Narrow" w:hAnsi="Arial Narrow" w:cstheme="minorHAnsi"/>
          <w:sz w:val="24"/>
        </w:rPr>
        <w:t>-VGE</w:t>
      </w:r>
    </w:p>
    <w:p w14:paraId="5F47F572" w14:textId="77777777" w:rsidR="00725235" w:rsidRPr="00AC28D3" w:rsidRDefault="00725235" w:rsidP="00725235">
      <w:pPr>
        <w:ind w:right="-108"/>
        <w:rPr>
          <w:rFonts w:ascii="Arial Narrow" w:hAnsi="Arial Narrow" w:cstheme="minorHAnsi"/>
          <w:sz w:val="24"/>
        </w:rPr>
      </w:pPr>
      <w:r w:rsidRPr="00AC28D3">
        <w:rPr>
          <w:rFonts w:ascii="Arial Narrow" w:hAnsi="Arial Narrow" w:cstheme="minorHAnsi"/>
          <w:sz w:val="24"/>
        </w:rPr>
        <w:t>Le Titulaire s’engage à appliquer les clauses du Plan de Prévention.</w:t>
      </w:r>
    </w:p>
    <w:p w14:paraId="66A00502"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En sus, à chaque opération de travaux, il sera demandé un P.P.S.P.S. (Plan Particulier de Sécurité et de Protection de la Santé).</w:t>
      </w:r>
    </w:p>
    <w:p w14:paraId="23ECFB77" w14:textId="77777777" w:rsidR="00725235" w:rsidRPr="00AC28D3" w:rsidRDefault="00725235" w:rsidP="00725235">
      <w:pPr>
        <w:pStyle w:val="Retraitnormal1"/>
        <w:rPr>
          <w:rFonts w:ascii="Arial Narrow" w:hAnsi="Arial Narrow" w:cstheme="minorHAnsi"/>
          <w:sz w:val="24"/>
          <w:szCs w:val="22"/>
        </w:rPr>
      </w:pPr>
    </w:p>
    <w:p w14:paraId="5577C09F" w14:textId="5335962F" w:rsidR="00725235" w:rsidRPr="00AC28D3" w:rsidRDefault="00515763" w:rsidP="00515763">
      <w:pPr>
        <w:pStyle w:val="Titre3"/>
        <w:numPr>
          <w:ilvl w:val="2"/>
          <w:numId w:val="0"/>
        </w:numPr>
        <w:rPr>
          <w:rFonts w:ascii="Arial Narrow" w:eastAsiaTheme="minorHAnsi" w:hAnsi="Arial Narrow" w:cstheme="minorHAnsi"/>
          <w:color w:val="auto"/>
          <w:szCs w:val="22"/>
        </w:rPr>
      </w:pPr>
      <w:bookmarkStart w:id="644" w:name="_Toc519779098"/>
      <w:bookmarkStart w:id="645" w:name="_Toc228952131"/>
      <w:r w:rsidRPr="00AC28D3">
        <w:rPr>
          <w:rFonts w:ascii="Arial Narrow" w:eastAsiaTheme="minorHAnsi" w:hAnsi="Arial Narrow" w:cstheme="minorHAnsi"/>
          <w:color w:val="auto"/>
          <w:szCs w:val="22"/>
        </w:rPr>
        <w:t>7</w:t>
      </w:r>
      <w:r w:rsidR="00725235" w:rsidRPr="00AC28D3">
        <w:rPr>
          <w:rFonts w:ascii="Arial Narrow" w:eastAsiaTheme="minorHAnsi" w:hAnsi="Arial Narrow" w:cstheme="minorHAnsi"/>
          <w:color w:val="auto"/>
          <w:szCs w:val="22"/>
        </w:rPr>
        <w:t>.5.3 Habilitations</w:t>
      </w:r>
      <w:bookmarkEnd w:id="644"/>
      <w:bookmarkEnd w:id="645"/>
    </w:p>
    <w:p w14:paraId="6E257D09" w14:textId="631E26F3" w:rsidR="00725235" w:rsidRPr="00AC28D3" w:rsidRDefault="00725235" w:rsidP="00725235">
      <w:pPr>
        <w:rPr>
          <w:rFonts w:ascii="Arial Narrow" w:hAnsi="Arial Narrow" w:cstheme="minorHAnsi"/>
          <w:sz w:val="24"/>
        </w:rPr>
      </w:pPr>
      <w:r w:rsidRPr="00AC28D3">
        <w:rPr>
          <w:rFonts w:ascii="Arial Narrow" w:hAnsi="Arial Narrow" w:cstheme="minorHAnsi"/>
          <w:sz w:val="24"/>
        </w:rPr>
        <w:t>Chaque année, le Titulaire fournit à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xml:space="preserve">. </w:t>
      </w:r>
      <w:proofErr w:type="gramStart"/>
      <w:r w:rsidRPr="00AC28D3">
        <w:rPr>
          <w:rFonts w:ascii="Arial Narrow" w:hAnsi="Arial Narrow" w:cstheme="minorHAnsi"/>
          <w:sz w:val="24"/>
        </w:rPr>
        <w:t>les</w:t>
      </w:r>
      <w:proofErr w:type="gramEnd"/>
      <w:r w:rsidRPr="00AC28D3">
        <w:rPr>
          <w:rFonts w:ascii="Arial Narrow" w:hAnsi="Arial Narrow" w:cstheme="minorHAnsi"/>
          <w:sz w:val="24"/>
        </w:rPr>
        <w:t xml:space="preserve"> habilitations nécessaires aux personnels intervenant sur le site (électricité : NF C 18-510, nacelles : CACES, autres, …).</w:t>
      </w:r>
    </w:p>
    <w:p w14:paraId="2F3AA3FA" w14:textId="77777777" w:rsidR="00725235" w:rsidRPr="00AC28D3" w:rsidRDefault="00725235" w:rsidP="00725235">
      <w:pPr>
        <w:pStyle w:val="Retraitnormal1"/>
        <w:rPr>
          <w:rFonts w:ascii="Arial Narrow" w:hAnsi="Arial Narrow" w:cstheme="minorHAnsi"/>
          <w:sz w:val="24"/>
          <w:szCs w:val="22"/>
        </w:rPr>
      </w:pPr>
      <w:r w:rsidRPr="00AC28D3">
        <w:rPr>
          <w:rFonts w:ascii="Arial Narrow" w:hAnsi="Arial Narrow" w:cstheme="minorHAnsi"/>
          <w:sz w:val="24"/>
          <w:szCs w:val="22"/>
        </w:rPr>
        <w:tab/>
      </w:r>
    </w:p>
    <w:p w14:paraId="6FDF3960" w14:textId="3AB62724" w:rsidR="00725235" w:rsidRPr="00AC28D3" w:rsidRDefault="00725235" w:rsidP="00DC46A0">
      <w:pPr>
        <w:pStyle w:val="Retraitnormal1"/>
        <w:ind w:left="0"/>
        <w:rPr>
          <w:rFonts w:ascii="Arial Narrow" w:hAnsi="Arial Narrow" w:cstheme="minorHAnsi"/>
          <w:sz w:val="24"/>
          <w:szCs w:val="22"/>
        </w:rPr>
      </w:pPr>
    </w:p>
    <w:p w14:paraId="61A90D96" w14:textId="3DD6DFD7" w:rsidR="00725235" w:rsidRPr="00AC28D3" w:rsidRDefault="00515763" w:rsidP="00515763">
      <w:pPr>
        <w:pStyle w:val="Titre3"/>
        <w:numPr>
          <w:ilvl w:val="2"/>
          <w:numId w:val="0"/>
        </w:numPr>
        <w:rPr>
          <w:rFonts w:ascii="Arial Narrow" w:eastAsia="Times New Roman" w:hAnsi="Arial Narrow" w:cstheme="minorHAnsi"/>
          <w:color w:val="auto"/>
          <w:szCs w:val="22"/>
          <w:lang w:eastAsia="ar-SA"/>
        </w:rPr>
      </w:pPr>
      <w:bookmarkStart w:id="646" w:name="_Toc519779100"/>
      <w:bookmarkStart w:id="647" w:name="_Toc228952132"/>
      <w:r w:rsidRPr="00AC28D3">
        <w:rPr>
          <w:rFonts w:ascii="Arial Narrow" w:eastAsia="Times New Roman" w:hAnsi="Arial Narrow" w:cstheme="minorHAnsi"/>
          <w:color w:val="auto"/>
          <w:szCs w:val="22"/>
          <w:lang w:eastAsia="ar-SA"/>
        </w:rPr>
        <w:t>7</w:t>
      </w:r>
      <w:r w:rsidR="00725235" w:rsidRPr="00AC28D3">
        <w:rPr>
          <w:rFonts w:ascii="Arial Narrow" w:eastAsia="Times New Roman" w:hAnsi="Arial Narrow" w:cstheme="minorHAnsi"/>
          <w:color w:val="auto"/>
          <w:szCs w:val="22"/>
          <w:lang w:eastAsia="ar-SA"/>
        </w:rPr>
        <w:t>.5.4 Sécurité informatique</w:t>
      </w:r>
      <w:bookmarkEnd w:id="646"/>
      <w:bookmarkEnd w:id="647"/>
    </w:p>
    <w:p w14:paraId="2D7B1B1F"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Sur ses postes de travail informatiques : </w:t>
      </w:r>
    </w:p>
    <w:p w14:paraId="66CC2FC1" w14:textId="77777777" w:rsidR="00725235" w:rsidRPr="00AC28D3" w:rsidRDefault="00725235" w:rsidP="00310B1C">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Le Titulaire prend toutes les mesures adéquates pour éviter l'intrusion de tiers sur les réseaux auxquels il a accès ;</w:t>
      </w:r>
    </w:p>
    <w:p w14:paraId="4250E17F" w14:textId="77777777" w:rsidR="00725235" w:rsidRPr="00AC28D3" w:rsidRDefault="00725235" w:rsidP="00310B1C">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Il prend également toutes les mesures adéquates pour éviter les désordres divers pouvant affecter les installations informatiques (virus, logiciels illégaux…).</w:t>
      </w:r>
    </w:p>
    <w:p w14:paraId="052F4719" w14:textId="77777777" w:rsidR="0030144D" w:rsidRPr="00AC28D3" w:rsidRDefault="0030144D" w:rsidP="0030144D">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Dans le cadre de l’exécution des prestations, le titulaire assure le maintien en condition de sécurité des composants applicatifs du système de téléphonie et des serveurs associés relevant de son périmètre de maintenance. À ce titre, il veille à l’application des correctifs de sécurité, mises à jour logicielles et évolutions nécessaires au maintien d’un niveau de sécurité conforme aux préconisations de l’éditeur et aux bonnes pratiques en vigueur.</w:t>
      </w:r>
    </w:p>
    <w:p w14:paraId="01C72F67" w14:textId="77777777" w:rsidR="0030144D" w:rsidRPr="00AC28D3" w:rsidRDefault="0030144D" w:rsidP="0030144D">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Le titulaire s’assure de la gestion sécurisée des comptes et habilitations liés à l’administration de l’applicatif, ainsi que de la traçabilité des opérations de maintenance réalisées sur les serveurs et composants logiciels du PABX. Les interventions à distance devront être réalisées via des moyens d’accès sécurisés et après validation préalable du pouvoir adjudicateur.</w:t>
      </w:r>
    </w:p>
    <w:p w14:paraId="51722110" w14:textId="77777777" w:rsidR="0030144D" w:rsidRPr="00AC28D3" w:rsidRDefault="0030144D" w:rsidP="0030144D">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 xml:space="preserve">Le titulaire applique, dans le cadre de ses prestations, les bonnes pratiques de </w:t>
      </w:r>
      <w:proofErr w:type="spellStart"/>
      <w:r w:rsidRPr="00AC28D3">
        <w:rPr>
          <w:rFonts w:ascii="Arial Narrow" w:hAnsi="Arial Narrow" w:cstheme="minorHAnsi"/>
          <w:sz w:val="24"/>
          <w:szCs w:val="22"/>
        </w:rPr>
        <w:t>cybersécurité</w:t>
      </w:r>
      <w:proofErr w:type="spellEnd"/>
      <w:r w:rsidRPr="00AC28D3">
        <w:rPr>
          <w:rFonts w:ascii="Arial Narrow" w:hAnsi="Arial Narrow" w:cstheme="minorHAnsi"/>
          <w:sz w:val="24"/>
          <w:szCs w:val="22"/>
        </w:rPr>
        <w:t xml:space="preserve"> recommandées par l’Agence nationale de la sécurité des systèmes d’information (ANSSI). Lorsque les prestations impliquent le traitement ou l’accès à des données à caractère personnel, il s’engage également à respecter les dispositions du Règlement (UE) 2016/679 du 27 avril 2016 (RGPD).</w:t>
      </w:r>
    </w:p>
    <w:p w14:paraId="33E78B92" w14:textId="226B47D2" w:rsidR="00725235" w:rsidRPr="00AC28D3" w:rsidRDefault="0030144D" w:rsidP="0030144D">
      <w:pPr>
        <w:pStyle w:val="Retraitnormal1"/>
        <w:numPr>
          <w:ilvl w:val="0"/>
          <w:numId w:val="16"/>
        </w:numPr>
        <w:tabs>
          <w:tab w:val="left" w:pos="975"/>
        </w:tabs>
        <w:rPr>
          <w:rFonts w:ascii="Arial Narrow" w:hAnsi="Arial Narrow" w:cstheme="minorHAnsi"/>
          <w:sz w:val="24"/>
          <w:szCs w:val="22"/>
        </w:rPr>
      </w:pPr>
      <w:r w:rsidRPr="00AC28D3">
        <w:rPr>
          <w:rFonts w:ascii="Arial Narrow" w:hAnsi="Arial Narrow" w:cstheme="minorHAnsi"/>
          <w:sz w:val="24"/>
          <w:szCs w:val="22"/>
        </w:rPr>
        <w:t>Il est expressément précisé que la sécurisation de l’infrastructure réseau, des équipements de commutation, des dispositifs de sécurité périmétrique et du système d’information de l’établissement ne relève pas du périmètre du présent marché. Néanmoins, toute vulnérabilité ou incident de sécurité identifié sur les composants applicatifs maintenus devra être signalé dans les meilleurs délais au pouvoir adjudicateur, accompagné, le cas échéant, des mesures correctives préconisées.</w:t>
      </w:r>
    </w:p>
    <w:p w14:paraId="54E22FFD" w14:textId="73962221"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.6. Organisation générale</w:t>
      </w:r>
    </w:p>
    <w:p w14:paraId="0457CF7C" w14:textId="49529413" w:rsidR="00725235" w:rsidRPr="00AC28D3" w:rsidRDefault="00725235" w:rsidP="00725235">
      <w:pPr>
        <w:rPr>
          <w:rFonts w:ascii="Arial Narrow" w:hAnsi="Arial Narrow" w:cstheme="minorHAnsi"/>
          <w:sz w:val="24"/>
        </w:rPr>
      </w:pPr>
      <w:r w:rsidRPr="00AC28D3">
        <w:rPr>
          <w:rFonts w:ascii="Arial Narrow" w:hAnsi="Arial Narrow" w:cstheme="minorHAnsi"/>
          <w:sz w:val="24"/>
        </w:rPr>
        <w:t>Le personnel d’encadrement du Titulaire affecte son temps à l’encadrement technique de son personnel, au contrôle des prestations, à la logistique du site, aux relations et à la concertation avec les services de l’E.P.M.O.</w:t>
      </w:r>
      <w:r w:rsidR="009C04B9" w:rsidRPr="00AC28D3">
        <w:rPr>
          <w:rFonts w:ascii="Arial Narrow" w:hAnsi="Arial Narrow" w:cstheme="minorHAnsi"/>
          <w:sz w:val="24"/>
        </w:rPr>
        <w:t>-VGE</w:t>
      </w:r>
      <w:r w:rsidRPr="00AC28D3">
        <w:rPr>
          <w:rFonts w:ascii="Arial Narrow" w:hAnsi="Arial Narrow" w:cstheme="minorHAnsi"/>
          <w:sz w:val="24"/>
        </w:rPr>
        <w:t xml:space="preserve"> ainsi qu’à la coordination avec les divers intervenants de l’E.P.M.O.</w:t>
      </w:r>
    </w:p>
    <w:p w14:paraId="37BF81F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prend toute mesure qu’il juge utile afin de pouvoir joindre en permanence son personnel sur les lieux d’intervention.</w:t>
      </w:r>
    </w:p>
    <w:p w14:paraId="48E9CA3B" w14:textId="126C89E3" w:rsidR="00725235" w:rsidRPr="00AC28D3" w:rsidRDefault="00725235" w:rsidP="00725235">
      <w:pPr>
        <w:rPr>
          <w:rFonts w:ascii="Arial Narrow" w:hAnsi="Arial Narrow" w:cstheme="minorHAnsi"/>
          <w:sz w:val="24"/>
        </w:rPr>
      </w:pPr>
      <w:r w:rsidRPr="00AC28D3">
        <w:rPr>
          <w:rFonts w:ascii="Arial Narrow" w:hAnsi="Arial Narrow" w:cstheme="minorHAnsi"/>
          <w:sz w:val="24"/>
        </w:rPr>
        <w:t>Le Titulaire organise le travail de ses équipes en tenant compte des horaires d’ouverture de l’E.P.M.O.</w:t>
      </w:r>
      <w:r w:rsidR="009C04B9" w:rsidRPr="00AC28D3">
        <w:rPr>
          <w:rFonts w:ascii="Arial Narrow" w:hAnsi="Arial Narrow" w:cstheme="minorHAnsi"/>
          <w:sz w:val="24"/>
        </w:rPr>
        <w:t>-VGE</w:t>
      </w:r>
      <w:r w:rsidRPr="00AC28D3">
        <w:rPr>
          <w:rFonts w:ascii="Arial Narrow" w:hAnsi="Arial Narrow" w:cstheme="minorHAnsi"/>
          <w:sz w:val="24"/>
        </w:rPr>
        <w:t xml:space="preserve"> au public, des manifestations exceptionnelles, et des heures d’ouvertures des bureaux administratifs de l’E.P.M.O.</w:t>
      </w:r>
      <w:r w:rsidR="009C04B9" w:rsidRPr="00AC28D3">
        <w:rPr>
          <w:rFonts w:ascii="Arial Narrow" w:hAnsi="Arial Narrow" w:cstheme="minorHAnsi"/>
          <w:sz w:val="24"/>
        </w:rPr>
        <w:t>-VGE</w:t>
      </w:r>
      <w:r w:rsidRPr="00AC28D3">
        <w:rPr>
          <w:rFonts w:ascii="Arial Narrow" w:hAnsi="Arial Narrow" w:cstheme="minorHAnsi"/>
          <w:sz w:val="24"/>
        </w:rPr>
        <w:t xml:space="preserve"> Certaines prestations ne sont exécutées que pendant les heures de fermeture de l’E.P.M.O.</w:t>
      </w:r>
      <w:r w:rsidR="009C04B9" w:rsidRPr="00AC28D3">
        <w:rPr>
          <w:rFonts w:ascii="Arial Narrow" w:hAnsi="Arial Narrow" w:cstheme="minorHAnsi"/>
          <w:sz w:val="24"/>
        </w:rPr>
        <w:t>VGE</w:t>
      </w:r>
      <w:r w:rsidRPr="00AC28D3">
        <w:rPr>
          <w:rFonts w:ascii="Arial Narrow" w:hAnsi="Arial Narrow" w:cstheme="minorHAnsi"/>
          <w:sz w:val="24"/>
        </w:rPr>
        <w:t xml:space="preserve"> au public. D’une manière générale le Titulaire organise ses interventions de façon à minimiser la gêne perceptible par le public et par le personnel de l’E.P.M.O.</w:t>
      </w:r>
      <w:r w:rsidR="009C04B9" w:rsidRPr="00AC28D3">
        <w:rPr>
          <w:rFonts w:ascii="Arial Narrow" w:hAnsi="Arial Narrow" w:cstheme="minorHAnsi"/>
          <w:sz w:val="24"/>
        </w:rPr>
        <w:t>-VGE</w:t>
      </w:r>
    </w:p>
    <w:p w14:paraId="4C0009AE"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La qualification du personnel mis en place pour effectuer les prestations de maintenance sur les différentes techniques tient compte de cette contrainte. Chacune des techniques doit être exécutée par un technicien compétent.</w:t>
      </w:r>
    </w:p>
    <w:p w14:paraId="388046A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L’ensemble de ces moyens et compétences doit permettre au Titulaire de répondre aux problèmes relevant de l’ensemble des systèmes et des produits constructeurs. Le Titulaire justifie d’un contrat écrit avec le constructeur de l’équipement spécifique dans lequel ce constructeur s’engage à fournir l’appui technique et matériel dont le Titulaire a besoin pour garantir le niveau de compétence exigé par le bon fonctionnement. A défaut de production de ce contrat, le Titulaire possède une parfaite connaissance du produit et maîtrise l’ensemble des moyens humains et logistiques au niveau de compétence exigé par le constructeur.</w:t>
      </w:r>
    </w:p>
    <w:p w14:paraId="2C236AD5" w14:textId="77777777" w:rsidR="00725235" w:rsidRPr="00AC28D3" w:rsidRDefault="00725235" w:rsidP="00725235">
      <w:pPr>
        <w:spacing w:before="100" w:beforeAutospacing="1" w:after="100" w:afterAutospacing="1" w:line="240" w:lineRule="auto"/>
        <w:rPr>
          <w:rFonts w:ascii="Arial Narrow" w:eastAsia="Times New Roman" w:hAnsi="Arial Narrow" w:cstheme="minorHAnsi"/>
          <w:sz w:val="24"/>
          <w:lang w:eastAsia="fr-FR"/>
        </w:rPr>
      </w:pPr>
      <w:r w:rsidRPr="00AC28D3">
        <w:rPr>
          <w:rFonts w:ascii="Arial Narrow" w:eastAsia="Times New Roman" w:hAnsi="Arial Narrow" w:cstheme="minorHAnsi"/>
          <w:sz w:val="24"/>
          <w:lang w:eastAsia="fr-FR"/>
        </w:rPr>
        <w:t>Aucune implantation permanente sur site n’est prévue.</w:t>
      </w:r>
    </w:p>
    <w:p w14:paraId="65C63203" w14:textId="19CE9FE1" w:rsidR="00725235" w:rsidRPr="00AC28D3" w:rsidRDefault="00725235" w:rsidP="00725235">
      <w:pPr>
        <w:spacing w:after="0" w:line="240" w:lineRule="auto"/>
        <w:rPr>
          <w:rFonts w:ascii="Arial Narrow" w:eastAsia="Times New Roman" w:hAnsi="Arial Narrow" w:cstheme="minorHAnsi"/>
          <w:sz w:val="24"/>
          <w:lang w:eastAsia="fr-FR"/>
        </w:rPr>
      </w:pPr>
    </w:p>
    <w:p w14:paraId="7F79859C" w14:textId="402F20BD" w:rsidR="00725235" w:rsidRPr="00AC28D3" w:rsidRDefault="00515763" w:rsidP="00725235">
      <w:pPr>
        <w:spacing w:before="100" w:beforeAutospacing="1" w:after="100" w:afterAutospacing="1" w:line="240" w:lineRule="auto"/>
        <w:outlineLvl w:val="1"/>
        <w:rPr>
          <w:rFonts w:ascii="Arial Narrow" w:eastAsia="Times New Roman" w:hAnsi="Arial Narrow" w:cstheme="minorHAnsi"/>
          <w:b/>
          <w:bCs/>
          <w:sz w:val="24"/>
          <w:lang w:eastAsia="fr-FR"/>
        </w:rPr>
      </w:pPr>
      <w:r w:rsidRPr="00AC28D3">
        <w:rPr>
          <w:rFonts w:ascii="Arial Narrow" w:eastAsia="Times New Roman" w:hAnsi="Arial Narrow" w:cstheme="minorHAnsi"/>
          <w:b/>
          <w:bCs/>
          <w:sz w:val="24"/>
          <w:lang w:eastAsia="fr-FR"/>
        </w:rPr>
        <w:t>7</w:t>
      </w:r>
      <w:r w:rsidR="00725235" w:rsidRPr="00AC28D3">
        <w:rPr>
          <w:rFonts w:ascii="Arial Narrow" w:eastAsia="Times New Roman" w:hAnsi="Arial Narrow" w:cstheme="minorHAnsi"/>
          <w:b/>
          <w:bCs/>
          <w:sz w:val="24"/>
          <w:lang w:eastAsia="fr-FR"/>
        </w:rPr>
        <w:t>.7. Outillage</w:t>
      </w:r>
    </w:p>
    <w:p w14:paraId="7407C0C8"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Titulaire doit disposer sur le site de son propre matériel logistiques (courrier, fax, photocopie, téléphone extérieur, ...) </w:t>
      </w:r>
    </w:p>
    <w:p w14:paraId="687BB675"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 xml:space="preserve">Le Titulaire doit disposer sur le site du matériel et de l’outillage correspondant aux prestations qu'il doit effectuer (échelles, escabeau, perceuse, …). </w:t>
      </w:r>
    </w:p>
    <w:p w14:paraId="6D13A5CE" w14:textId="77777777" w:rsidR="00725235" w:rsidRPr="00AC28D3" w:rsidRDefault="00725235" w:rsidP="00725235">
      <w:pPr>
        <w:rPr>
          <w:rFonts w:ascii="Arial Narrow" w:hAnsi="Arial Narrow" w:cstheme="minorHAnsi"/>
          <w:sz w:val="24"/>
        </w:rPr>
      </w:pPr>
      <w:r w:rsidRPr="00AC28D3">
        <w:rPr>
          <w:rFonts w:ascii="Arial Narrow" w:hAnsi="Arial Narrow" w:cstheme="minorHAnsi"/>
          <w:sz w:val="24"/>
        </w:rPr>
        <w:t>Outre le matériel et outillage destiné au dépannage, le Titulaire doit disposer sur site d’outils de diagnostic et d’investigation (moniteur, PC...) adapté aux installations dont il a en charge la maintenance.</w:t>
      </w:r>
    </w:p>
    <w:p w14:paraId="25CCC0FB" w14:textId="64D9B5C0" w:rsidR="00725235" w:rsidRPr="00AC28D3" w:rsidRDefault="00725235" w:rsidP="00725235">
      <w:pPr>
        <w:rPr>
          <w:rFonts w:ascii="Arial Narrow" w:hAnsi="Arial Narrow" w:cstheme="minorHAnsi"/>
          <w:sz w:val="24"/>
        </w:rPr>
      </w:pPr>
      <w:r w:rsidRPr="00AC28D3">
        <w:rPr>
          <w:rFonts w:ascii="Arial Narrow" w:hAnsi="Arial Narrow" w:cstheme="minorHAnsi"/>
          <w:sz w:val="24"/>
        </w:rPr>
        <w:t>L’inventaire des matériels et outillages sur site est consultable à tout moment par l’E.P.</w:t>
      </w:r>
      <w:proofErr w:type="gramStart"/>
      <w:r w:rsidRPr="00AC28D3">
        <w:rPr>
          <w:rFonts w:ascii="Arial Narrow" w:hAnsi="Arial Narrow" w:cstheme="minorHAnsi"/>
          <w:sz w:val="24"/>
        </w:rPr>
        <w:t>M.O</w:t>
      </w:r>
      <w:proofErr w:type="gramEnd"/>
      <w:r w:rsidR="009C04B9" w:rsidRPr="00AC28D3">
        <w:rPr>
          <w:rFonts w:ascii="Arial Narrow" w:hAnsi="Arial Narrow" w:cstheme="minorHAnsi"/>
          <w:sz w:val="24"/>
        </w:rPr>
        <w:t>-VGE</w:t>
      </w:r>
      <w:r w:rsidRPr="00AC28D3">
        <w:rPr>
          <w:rFonts w:ascii="Arial Narrow" w:hAnsi="Arial Narrow" w:cstheme="minorHAnsi"/>
          <w:sz w:val="24"/>
        </w:rPr>
        <w:t xml:space="preserve">. </w:t>
      </w:r>
    </w:p>
    <w:p w14:paraId="3B141B73" w14:textId="2D121453" w:rsidR="00725235" w:rsidRPr="00AC28D3" w:rsidRDefault="00725235" w:rsidP="00725235">
      <w:pPr>
        <w:spacing w:after="0" w:line="240" w:lineRule="auto"/>
        <w:rPr>
          <w:rFonts w:ascii="Arial Narrow" w:eastAsia="Times New Roman" w:hAnsi="Arial Narrow" w:cstheme="minorHAnsi"/>
          <w:sz w:val="24"/>
          <w:lang w:eastAsia="fr-FR"/>
        </w:rPr>
      </w:pPr>
    </w:p>
    <w:p w14:paraId="0D6DE272" w14:textId="77777777" w:rsidR="00725235" w:rsidRPr="00AC28D3" w:rsidRDefault="00725235" w:rsidP="00DC46A0">
      <w:pPr>
        <w:pStyle w:val="Titre1"/>
        <w:numPr>
          <w:ilvl w:val="0"/>
          <w:numId w:val="4"/>
        </w:numPr>
        <w:shd w:val="clear" w:color="auto" w:fill="FFFFFF" w:themeFill="background1"/>
        <w:suppressAutoHyphens w:val="0"/>
        <w:spacing w:before="120"/>
        <w:ind w:right="0"/>
        <w:jc w:val="left"/>
        <w:rPr>
          <w:rFonts w:ascii="Arial Narrow" w:eastAsia="Times New Roman" w:hAnsi="Arial Narrow" w:cstheme="minorHAnsi"/>
          <w:b/>
          <w:color w:val="auto"/>
          <w:kern w:val="36"/>
          <w:sz w:val="24"/>
          <w:szCs w:val="22"/>
          <w:lang w:eastAsia="fr-FR"/>
        </w:rPr>
      </w:pPr>
      <w:bookmarkStart w:id="648" w:name="_Toc228952133"/>
      <w:r w:rsidRPr="00AC28D3">
        <w:rPr>
          <w:rFonts w:ascii="Arial Narrow" w:eastAsia="Times New Roman" w:hAnsi="Arial Narrow" w:cstheme="minorHAnsi"/>
          <w:b/>
          <w:color w:val="auto"/>
          <w:kern w:val="36"/>
          <w:sz w:val="24"/>
          <w:szCs w:val="22"/>
          <w:lang w:eastAsia="fr-FR"/>
        </w:rPr>
        <w:t>ANNEXES</w:t>
      </w:r>
      <w:bookmarkEnd w:id="648"/>
    </w:p>
    <w:p w14:paraId="729CD23C" w14:textId="7DEB715C" w:rsidR="00515763" w:rsidRPr="00AC28D3" w:rsidRDefault="00515763" w:rsidP="00515763">
      <w:pPr>
        <w:rPr>
          <w:rFonts w:ascii="Arial Narrow" w:hAnsi="Arial Narrow" w:cstheme="minorHAnsi"/>
          <w:sz w:val="24"/>
        </w:rPr>
      </w:pPr>
      <w:r w:rsidRPr="00AC28D3">
        <w:rPr>
          <w:rFonts w:ascii="Arial Narrow" w:hAnsi="Arial Narrow" w:cstheme="minorHAnsi"/>
          <w:sz w:val="24"/>
        </w:rPr>
        <w:t xml:space="preserve">Annexe 1 – </w:t>
      </w:r>
      <w:r w:rsidR="00725235" w:rsidRPr="00AC28D3">
        <w:rPr>
          <w:rFonts w:ascii="Arial Narrow" w:hAnsi="Arial Narrow" w:cstheme="minorHAnsi"/>
          <w:sz w:val="24"/>
        </w:rPr>
        <w:t>Inventaire</w:t>
      </w:r>
    </w:p>
    <w:p w14:paraId="2CCDB41A" w14:textId="3EBF6DD6" w:rsidR="00725235" w:rsidRPr="00AC28D3" w:rsidRDefault="00515763" w:rsidP="00515763">
      <w:pPr>
        <w:rPr>
          <w:rFonts w:ascii="Arial Narrow" w:hAnsi="Arial Narrow" w:cstheme="minorHAnsi"/>
          <w:sz w:val="24"/>
        </w:rPr>
      </w:pPr>
      <w:r w:rsidRPr="00AC28D3">
        <w:rPr>
          <w:rFonts w:ascii="Arial Narrow" w:hAnsi="Arial Narrow" w:cstheme="minorHAnsi"/>
          <w:sz w:val="24"/>
        </w:rPr>
        <w:t xml:space="preserve">Annexe 2 - </w:t>
      </w:r>
      <w:r w:rsidR="00725235" w:rsidRPr="00AC28D3">
        <w:rPr>
          <w:rFonts w:ascii="Arial Narrow" w:hAnsi="Arial Narrow" w:cstheme="minorHAnsi"/>
          <w:sz w:val="24"/>
        </w:rPr>
        <w:t>Gammes de maintenance</w:t>
      </w:r>
    </w:p>
    <w:p w14:paraId="2AE2F2DF" w14:textId="65A1DB99" w:rsidR="009C5A14" w:rsidRPr="00AC28D3" w:rsidRDefault="009C5A14" w:rsidP="006D622B">
      <w:pPr>
        <w:pStyle w:val="4Ss-article"/>
        <w:numPr>
          <w:ilvl w:val="0"/>
          <w:numId w:val="0"/>
        </w:numPr>
        <w:suppressAutoHyphens w:val="0"/>
        <w:rPr>
          <w:rFonts w:ascii="Arial Narrow" w:hAnsi="Arial Narrow" w:cstheme="minorHAnsi"/>
          <w:sz w:val="24"/>
          <w:szCs w:val="22"/>
        </w:rPr>
      </w:pPr>
    </w:p>
    <w:sectPr w:rsidR="009C5A14" w:rsidRPr="00AC28D3" w:rsidSect="00515763">
      <w:headerReference w:type="default" r:id="rId8"/>
      <w:footerReference w:type="default" r:id="rId9"/>
      <w:headerReference w:type="first" r:id="rId10"/>
      <w:pgSz w:w="11906" w:h="16838"/>
      <w:pgMar w:top="1834" w:right="709" w:bottom="709" w:left="709"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42F57" w16cex:dateUtc="2022-06-27T11:29:00Z"/>
  <w16cex:commentExtensible w16cex:durableId="266431AF" w16cex:dateUtc="2022-06-27T11:39:00Z"/>
  <w16cex:commentExtensible w16cex:durableId="2664330D" w16cex:dateUtc="2022-06-27T11:45:00Z"/>
  <w16cex:commentExtensible w16cex:durableId="26643880" w16cex:dateUtc="2022-06-27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7051F7" w16cid:durableId="26642F57"/>
  <w16cid:commentId w16cid:paraId="30A5C960" w16cid:durableId="266431AF"/>
  <w16cid:commentId w16cid:paraId="23F6FBFD" w16cid:durableId="2664330D"/>
  <w16cid:commentId w16cid:paraId="69FD79A0" w16cid:durableId="2664388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62061" w14:textId="77777777" w:rsidR="00C4180C" w:rsidRDefault="00C4180C">
      <w:pPr>
        <w:spacing w:after="0"/>
      </w:pPr>
      <w:r>
        <w:separator/>
      </w:r>
    </w:p>
  </w:endnote>
  <w:endnote w:type="continuationSeparator" w:id="0">
    <w:p w14:paraId="483E9E6C" w14:textId="77777777" w:rsidR="00C4180C" w:rsidRDefault="00C418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8794D" w14:textId="0B6B0CBA" w:rsidR="00C4180C" w:rsidRPr="004A4227" w:rsidRDefault="00C4180C" w:rsidP="00847E42">
    <w:pPr>
      <w:pStyle w:val="Pieddepage"/>
      <w:pBdr>
        <w:top w:val="single" w:sz="4" w:space="1" w:color="auto"/>
      </w:pBdr>
      <w:ind w:right="-2"/>
      <w:jc w:val="left"/>
      <w:rPr>
        <w:sz w:val="18"/>
        <w:szCs w:val="18"/>
      </w:rPr>
    </w:pPr>
    <w:r>
      <w:rPr>
        <w:sz w:val="18"/>
        <w:szCs w:val="18"/>
      </w:rPr>
      <w:t>Cahier des Clauses Tec</w:t>
    </w:r>
    <w:r w:rsidR="00960CEA">
      <w:rPr>
        <w:sz w:val="18"/>
        <w:szCs w:val="18"/>
      </w:rPr>
      <w:t xml:space="preserve">hniques Particulières </w:t>
    </w:r>
    <w:r>
      <w:rPr>
        <w:sz w:val="18"/>
        <w:szCs w:val="18"/>
      </w:rPr>
      <w:t xml:space="preserve">                                                                                                  </w:t>
    </w:r>
    <w:sdt>
      <w:sdtPr>
        <w:rPr>
          <w:sz w:val="18"/>
          <w:szCs w:val="18"/>
        </w:rPr>
        <w:id w:val="-1605870151"/>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r w:rsidRPr="004A4227">
              <w:rPr>
                <w:sz w:val="18"/>
                <w:szCs w:val="18"/>
              </w:rPr>
              <w:t xml:space="preserve">Page </w:t>
            </w:r>
            <w:r w:rsidRPr="004A4227">
              <w:rPr>
                <w:bCs/>
                <w:sz w:val="18"/>
                <w:szCs w:val="18"/>
              </w:rPr>
              <w:fldChar w:fldCharType="begin"/>
            </w:r>
            <w:r w:rsidRPr="004A4227">
              <w:rPr>
                <w:bCs/>
                <w:sz w:val="18"/>
                <w:szCs w:val="18"/>
              </w:rPr>
              <w:instrText>PAGE</w:instrText>
            </w:r>
            <w:r w:rsidRPr="004A4227">
              <w:rPr>
                <w:bCs/>
                <w:sz w:val="18"/>
                <w:szCs w:val="18"/>
              </w:rPr>
              <w:fldChar w:fldCharType="separate"/>
            </w:r>
            <w:r w:rsidR="009B1592">
              <w:rPr>
                <w:bCs/>
                <w:noProof/>
                <w:sz w:val="18"/>
                <w:szCs w:val="18"/>
              </w:rPr>
              <w:t>16</w:t>
            </w:r>
            <w:r w:rsidRPr="004A4227">
              <w:rPr>
                <w:sz w:val="18"/>
                <w:szCs w:val="18"/>
              </w:rPr>
              <w:fldChar w:fldCharType="end"/>
            </w:r>
            <w:r w:rsidRPr="004A4227">
              <w:rPr>
                <w:sz w:val="18"/>
                <w:szCs w:val="18"/>
              </w:rPr>
              <w:t xml:space="preserve"> sur </w:t>
            </w:r>
            <w:r w:rsidRPr="004A4227">
              <w:rPr>
                <w:bCs/>
                <w:sz w:val="18"/>
                <w:szCs w:val="18"/>
              </w:rPr>
              <w:fldChar w:fldCharType="begin"/>
            </w:r>
            <w:r w:rsidRPr="004A4227">
              <w:rPr>
                <w:bCs/>
                <w:sz w:val="18"/>
                <w:szCs w:val="18"/>
              </w:rPr>
              <w:instrText>NUMPAGES</w:instrText>
            </w:r>
            <w:r w:rsidRPr="004A4227">
              <w:rPr>
                <w:bCs/>
                <w:sz w:val="18"/>
                <w:szCs w:val="18"/>
              </w:rPr>
              <w:fldChar w:fldCharType="separate"/>
            </w:r>
            <w:r w:rsidR="009B1592">
              <w:rPr>
                <w:bCs/>
                <w:noProof/>
                <w:sz w:val="18"/>
                <w:szCs w:val="18"/>
              </w:rPr>
              <w:t>17</w:t>
            </w:r>
            <w:r w:rsidRPr="004A4227">
              <w:rPr>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B778B" w14:textId="77777777" w:rsidR="00C4180C" w:rsidRDefault="00C4180C">
      <w:pPr>
        <w:spacing w:after="0"/>
      </w:pPr>
      <w:r>
        <w:separator/>
      </w:r>
    </w:p>
  </w:footnote>
  <w:footnote w:type="continuationSeparator" w:id="0">
    <w:p w14:paraId="1E1EABD2" w14:textId="77777777" w:rsidR="00C4180C" w:rsidRDefault="00C418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C4FAA" w14:textId="45F95179" w:rsidR="00515763" w:rsidRDefault="00515763">
    <w:pPr>
      <w:pStyle w:val="En-tte"/>
    </w:pPr>
    <w:r w:rsidRPr="008503AB">
      <w:rPr>
        <w:rFonts w:ascii="Arial Narrow" w:hAnsi="Arial Narrow" w:cstheme="minorHAnsi"/>
        <w:noProof/>
        <w:lang w:eastAsia="fr-FR"/>
      </w:rPr>
      <w:drawing>
        <wp:anchor distT="0" distB="0" distL="114300" distR="114300" simplePos="0" relativeHeight="251659264" behindDoc="0" locked="0" layoutInCell="1" allowOverlap="1" wp14:anchorId="08B762A8" wp14:editId="6A1D24DE">
          <wp:simplePos x="0" y="0"/>
          <wp:positionH relativeFrom="column">
            <wp:posOffset>165736</wp:posOffset>
          </wp:positionH>
          <wp:positionV relativeFrom="paragraph">
            <wp:posOffset>-145415</wp:posOffset>
          </wp:positionV>
          <wp:extent cx="1282700" cy="768084"/>
          <wp:effectExtent l="0" t="0" r="0" b="0"/>
          <wp:wrapNone/>
          <wp:docPr id="8" name="Image 8"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289156" cy="771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1F26B" w14:textId="33551C5B" w:rsidR="00515763" w:rsidRDefault="00515763" w:rsidP="00515763">
    <w:pPr>
      <w:pStyle w:val="En-tte"/>
    </w:pPr>
    <w:r w:rsidRPr="008503AB">
      <w:rPr>
        <w:rFonts w:ascii="Arial Narrow" w:hAnsi="Arial Narrow" w:cstheme="minorHAnsi"/>
        <w:noProof/>
        <w:lang w:eastAsia="fr-FR"/>
      </w:rPr>
      <w:drawing>
        <wp:anchor distT="0" distB="0" distL="114300" distR="114300" simplePos="0" relativeHeight="251661312" behindDoc="0" locked="0" layoutInCell="1" allowOverlap="1" wp14:anchorId="632D915E" wp14:editId="662EB9D5">
          <wp:simplePos x="0" y="0"/>
          <wp:positionH relativeFrom="column">
            <wp:posOffset>0</wp:posOffset>
          </wp:positionH>
          <wp:positionV relativeFrom="paragraph">
            <wp:posOffset>-635</wp:posOffset>
          </wp:positionV>
          <wp:extent cx="1590675" cy="952500"/>
          <wp:effectExtent l="0" t="0" r="9525" b="0"/>
          <wp:wrapNone/>
          <wp:docPr id="9" name="Image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rotWithShape="1">
                  <a:blip r:embed="rId1">
                    <a:extLst>
                      <a:ext uri="{28A0092B-C50C-407E-A947-70E740481C1C}">
                        <a14:useLocalDpi xmlns:a14="http://schemas.microsoft.com/office/drawing/2010/main" val="0"/>
                      </a:ext>
                    </a:extLst>
                  </a:blip>
                  <a:srcRect l="19305" t="12801" r="16216" b="7200"/>
                  <a:stretch/>
                </pic:blipFill>
                <pic:spPr bwMode="auto">
                  <a:xfrm>
                    <a:off x="0" y="0"/>
                    <a:ext cx="1590675" cy="95250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7E42"/>
      </v:shape>
    </w:pict>
  </w:numPicBullet>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Wingdings" w:hAnsi="Wingdings"/>
      </w:rPr>
    </w:lvl>
  </w:abstractNum>
  <w:abstractNum w:abstractNumId="1" w15:restartNumberingAfterBreak="0">
    <w:nsid w:val="00000003"/>
    <w:multiLevelType w:val="singleLevel"/>
    <w:tmpl w:val="00000003"/>
    <w:name w:val="WW8Num3"/>
    <w:lvl w:ilvl="0">
      <w:start w:val="1"/>
      <w:numFmt w:val="bullet"/>
      <w:lvlText w:val=""/>
      <w:lvlJc w:val="left"/>
      <w:pPr>
        <w:tabs>
          <w:tab w:val="num" w:pos="1560"/>
        </w:tabs>
        <w:ind w:left="1560" w:hanging="360"/>
      </w:pPr>
      <w:rPr>
        <w:rFonts w:ascii="Wingdings" w:hAnsi="Wingdings"/>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w:hAnsi="Wingdings" w:cs="Wingdings 2"/>
        <w:sz w:val="18"/>
        <w:szCs w:val="18"/>
      </w:rPr>
    </w:lvl>
    <w:lvl w:ilvl="2">
      <w:start w:val="1"/>
      <w:numFmt w:val="bullet"/>
      <w:lvlText w:val=""/>
      <w:lvlJc w:val="left"/>
      <w:pPr>
        <w:tabs>
          <w:tab w:val="num" w:pos="1440"/>
        </w:tabs>
        <w:ind w:left="1440" w:hanging="360"/>
      </w:pPr>
      <w:rPr>
        <w:rFonts w:ascii="Wingdings" w:hAnsi="Wingdings"/>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w:hAnsi="Wingdings"/>
      </w:rPr>
    </w:lvl>
    <w:lvl w:ilvl="5">
      <w:start w:val="1"/>
      <w:numFmt w:val="bullet"/>
      <w:lvlText w:val=""/>
      <w:lvlJc w:val="left"/>
      <w:pPr>
        <w:tabs>
          <w:tab w:val="num" w:pos="2520"/>
        </w:tabs>
        <w:ind w:left="2520" w:hanging="360"/>
      </w:pPr>
      <w:rPr>
        <w:rFonts w:ascii="Wingdings" w:hAnsi="Wingdings"/>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w:hAnsi="Wingdings"/>
      </w:rPr>
    </w:lvl>
    <w:lvl w:ilvl="8">
      <w:start w:val="1"/>
      <w:numFmt w:val="bullet"/>
      <w:lvlText w:val=""/>
      <w:lvlJc w:val="left"/>
      <w:pPr>
        <w:tabs>
          <w:tab w:val="num" w:pos="3600"/>
        </w:tabs>
        <w:ind w:left="3600" w:hanging="360"/>
      </w:pPr>
      <w:rPr>
        <w:rFonts w:ascii="Wingdings" w:hAnsi="Wingdings"/>
      </w:rPr>
    </w:lvl>
  </w:abstractNum>
  <w:abstractNum w:abstractNumId="3" w15:restartNumberingAfterBreak="0">
    <w:nsid w:val="00000006"/>
    <w:multiLevelType w:val="multilevel"/>
    <w:tmpl w:val="00000006"/>
    <w:name w:val="WW8Num6"/>
    <w:lvl w:ilvl="0">
      <w:start w:val="1"/>
      <w:numFmt w:val="bullet"/>
      <w:lvlText w:val=""/>
      <w:lvlJc w:val="left"/>
      <w:pPr>
        <w:tabs>
          <w:tab w:val="num" w:pos="1080"/>
        </w:tabs>
        <w:ind w:left="108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160"/>
        </w:tabs>
        <w:ind w:left="2160" w:hanging="360"/>
      </w:pPr>
      <w:rPr>
        <w:rFonts w:ascii="Wingdings" w:hAnsi="Wingdings"/>
      </w:rPr>
    </w:lvl>
    <w:lvl w:ilvl="4">
      <w:start w:val="1"/>
      <w:numFmt w:val="bullet"/>
      <w:lvlText w:val=""/>
      <w:lvlJc w:val="left"/>
      <w:pPr>
        <w:tabs>
          <w:tab w:val="num" w:pos="2520"/>
        </w:tabs>
        <w:ind w:left="2520" w:hanging="360"/>
      </w:pPr>
      <w:rPr>
        <w:rFonts w:ascii="Wingdings" w:hAnsi="Wingdings"/>
      </w:rPr>
    </w:lvl>
    <w:lvl w:ilvl="5">
      <w:start w:val="1"/>
      <w:numFmt w:val="bullet"/>
      <w:lvlText w:val=""/>
      <w:lvlJc w:val="left"/>
      <w:pPr>
        <w:tabs>
          <w:tab w:val="num" w:pos="2880"/>
        </w:tabs>
        <w:ind w:left="2880" w:hanging="360"/>
      </w:pPr>
      <w:rPr>
        <w:rFonts w:ascii="Wingdings" w:hAnsi="Wingdings"/>
      </w:rPr>
    </w:lvl>
    <w:lvl w:ilvl="6">
      <w:start w:val="1"/>
      <w:numFmt w:val="bullet"/>
      <w:lvlText w:val=""/>
      <w:lvlJc w:val="left"/>
      <w:pPr>
        <w:tabs>
          <w:tab w:val="num" w:pos="3240"/>
        </w:tabs>
        <w:ind w:left="3240" w:hanging="360"/>
      </w:pPr>
      <w:rPr>
        <w:rFonts w:ascii="Wingdings" w:hAnsi="Wingdings"/>
      </w:rPr>
    </w:lvl>
    <w:lvl w:ilvl="7">
      <w:start w:val="1"/>
      <w:numFmt w:val="bullet"/>
      <w:lvlText w:val=""/>
      <w:lvlJc w:val="left"/>
      <w:pPr>
        <w:tabs>
          <w:tab w:val="num" w:pos="3600"/>
        </w:tabs>
        <w:ind w:left="3600" w:hanging="360"/>
      </w:pPr>
      <w:rPr>
        <w:rFonts w:ascii="Wingdings" w:hAnsi="Wingdings"/>
      </w:rPr>
    </w:lvl>
    <w:lvl w:ilvl="8">
      <w:start w:val="1"/>
      <w:numFmt w:val="bullet"/>
      <w:lvlText w:val=""/>
      <w:lvlJc w:val="left"/>
      <w:pPr>
        <w:tabs>
          <w:tab w:val="num" w:pos="3960"/>
        </w:tabs>
        <w:ind w:left="3960" w:hanging="360"/>
      </w:pPr>
      <w:rPr>
        <w:rFonts w:ascii="Wingdings" w:hAnsi="Wingdings"/>
      </w:rPr>
    </w:lvl>
  </w:abstractNum>
  <w:abstractNum w:abstractNumId="4" w15:restartNumberingAfterBreak="0">
    <w:nsid w:val="00000007"/>
    <w:multiLevelType w:val="multilevel"/>
    <w:tmpl w:val="00000007"/>
    <w:name w:val="WW8Num7"/>
    <w:lvl w:ilvl="0">
      <w:start w:val="1"/>
      <w:numFmt w:val="bullet"/>
      <w:lvlText w:val=""/>
      <w:lvlJc w:val="left"/>
      <w:pPr>
        <w:tabs>
          <w:tab w:val="num" w:pos="1080"/>
        </w:tabs>
        <w:ind w:left="1080" w:hanging="360"/>
      </w:pPr>
      <w:rPr>
        <w:rFonts w:ascii="Wingdings" w:hAnsi="Wingdings"/>
      </w:rPr>
    </w:lvl>
    <w:lvl w:ilvl="1">
      <w:start w:val="1"/>
      <w:numFmt w:val="bullet"/>
      <w:lvlText w:val=""/>
      <w:lvlJc w:val="left"/>
      <w:pPr>
        <w:tabs>
          <w:tab w:val="num" w:pos="1440"/>
        </w:tabs>
        <w:ind w:left="1440" w:hanging="360"/>
      </w:pPr>
      <w:rPr>
        <w:rFonts w:ascii="Wingdings 2" w:hAnsi="Wingdings 2" w:cs="Wingdings 2"/>
        <w:sz w:val="18"/>
        <w:szCs w:val="18"/>
      </w:rPr>
    </w:lvl>
    <w:lvl w:ilvl="2">
      <w:start w:val="1"/>
      <w:numFmt w:val="bullet"/>
      <w:lvlText w:val="■"/>
      <w:lvlJc w:val="left"/>
      <w:pPr>
        <w:tabs>
          <w:tab w:val="num" w:pos="1800"/>
        </w:tabs>
        <w:ind w:left="1800" w:hanging="360"/>
      </w:pPr>
      <w:rPr>
        <w:rFonts w:ascii="StarSymbol" w:hAnsi="StarSymbol" w:cs="Wingdings 2"/>
        <w:sz w:val="18"/>
        <w:szCs w:val="18"/>
      </w:rPr>
    </w:lvl>
    <w:lvl w:ilvl="3">
      <w:start w:val="1"/>
      <w:numFmt w:val="bullet"/>
      <w:lvlText w:val=""/>
      <w:lvlJc w:val="left"/>
      <w:pPr>
        <w:tabs>
          <w:tab w:val="num" w:pos="2160"/>
        </w:tabs>
        <w:ind w:left="2160" w:hanging="360"/>
      </w:pPr>
      <w:rPr>
        <w:rFonts w:ascii="Wingdings" w:hAnsi="Wingdings"/>
      </w:rPr>
    </w:lvl>
    <w:lvl w:ilvl="4">
      <w:start w:val="1"/>
      <w:numFmt w:val="bullet"/>
      <w:lvlText w:val=""/>
      <w:lvlJc w:val="left"/>
      <w:pPr>
        <w:tabs>
          <w:tab w:val="num" w:pos="2520"/>
        </w:tabs>
        <w:ind w:left="2520" w:hanging="360"/>
      </w:pPr>
      <w:rPr>
        <w:rFonts w:ascii="Wingdings 2" w:hAnsi="Wingdings 2" w:cs="Wingdings 2"/>
        <w:sz w:val="18"/>
        <w:szCs w:val="18"/>
      </w:rPr>
    </w:lvl>
    <w:lvl w:ilvl="5">
      <w:start w:val="1"/>
      <w:numFmt w:val="bullet"/>
      <w:lvlText w:val="■"/>
      <w:lvlJc w:val="left"/>
      <w:pPr>
        <w:tabs>
          <w:tab w:val="num" w:pos="2880"/>
        </w:tabs>
        <w:ind w:left="2880" w:hanging="360"/>
      </w:pPr>
      <w:rPr>
        <w:rFonts w:ascii="StarSymbol" w:hAnsi="StarSymbol" w:cs="Wingdings 2"/>
        <w:sz w:val="18"/>
        <w:szCs w:val="18"/>
      </w:rPr>
    </w:lvl>
    <w:lvl w:ilvl="6">
      <w:start w:val="1"/>
      <w:numFmt w:val="bullet"/>
      <w:lvlText w:val=""/>
      <w:lvlJc w:val="left"/>
      <w:pPr>
        <w:tabs>
          <w:tab w:val="num" w:pos="3240"/>
        </w:tabs>
        <w:ind w:left="3240" w:hanging="360"/>
      </w:pPr>
      <w:rPr>
        <w:rFonts w:ascii="Wingdings" w:hAnsi="Wingdings"/>
      </w:rPr>
    </w:lvl>
    <w:lvl w:ilvl="7">
      <w:start w:val="1"/>
      <w:numFmt w:val="bullet"/>
      <w:lvlText w:val=""/>
      <w:lvlJc w:val="left"/>
      <w:pPr>
        <w:tabs>
          <w:tab w:val="num" w:pos="3600"/>
        </w:tabs>
        <w:ind w:left="3600" w:hanging="360"/>
      </w:pPr>
      <w:rPr>
        <w:rFonts w:ascii="Wingdings 2" w:hAnsi="Wingdings 2" w:cs="Wingdings 2"/>
        <w:sz w:val="18"/>
        <w:szCs w:val="18"/>
      </w:rPr>
    </w:lvl>
    <w:lvl w:ilvl="8">
      <w:start w:val="1"/>
      <w:numFmt w:val="bullet"/>
      <w:lvlText w:val="■"/>
      <w:lvlJc w:val="left"/>
      <w:pPr>
        <w:tabs>
          <w:tab w:val="num" w:pos="3960"/>
        </w:tabs>
        <w:ind w:left="3960" w:hanging="360"/>
      </w:pPr>
      <w:rPr>
        <w:rFonts w:ascii="StarSymbol" w:hAnsi="StarSymbol" w:cs="Wingdings 2"/>
        <w:sz w:val="18"/>
        <w:szCs w:val="18"/>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9"/>
    <w:multiLevelType w:val="multilevel"/>
    <w:tmpl w:val="00000009"/>
    <w:name w:val="WW8Num9"/>
    <w:lvl w:ilvl="0">
      <w:start w:val="1"/>
      <w:numFmt w:val="bullet"/>
      <w:lvlText w:val=""/>
      <w:lvlJc w:val="left"/>
      <w:pPr>
        <w:tabs>
          <w:tab w:val="num" w:pos="1080"/>
        </w:tabs>
        <w:ind w:left="1080" w:hanging="360"/>
      </w:pPr>
      <w:rPr>
        <w:rFonts w:ascii="Wingdings" w:hAnsi="Wingdings"/>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160"/>
        </w:tabs>
        <w:ind w:left="2160" w:hanging="360"/>
      </w:pPr>
      <w:rPr>
        <w:rFonts w:ascii="Wingdings" w:hAnsi="Wingdings"/>
      </w:rPr>
    </w:lvl>
    <w:lvl w:ilvl="4">
      <w:start w:val="1"/>
      <w:numFmt w:val="bullet"/>
      <w:lvlText w:val=""/>
      <w:lvlJc w:val="left"/>
      <w:pPr>
        <w:tabs>
          <w:tab w:val="num" w:pos="2520"/>
        </w:tabs>
        <w:ind w:left="2520" w:hanging="360"/>
      </w:pPr>
      <w:rPr>
        <w:rFonts w:ascii="Wingdings" w:hAnsi="Wingdings"/>
      </w:rPr>
    </w:lvl>
    <w:lvl w:ilvl="5">
      <w:start w:val="1"/>
      <w:numFmt w:val="bullet"/>
      <w:lvlText w:val=""/>
      <w:lvlJc w:val="left"/>
      <w:pPr>
        <w:tabs>
          <w:tab w:val="num" w:pos="2880"/>
        </w:tabs>
        <w:ind w:left="2880" w:hanging="360"/>
      </w:pPr>
      <w:rPr>
        <w:rFonts w:ascii="Wingdings" w:hAnsi="Wingdings"/>
      </w:rPr>
    </w:lvl>
    <w:lvl w:ilvl="6">
      <w:start w:val="1"/>
      <w:numFmt w:val="bullet"/>
      <w:lvlText w:val=""/>
      <w:lvlJc w:val="left"/>
      <w:pPr>
        <w:tabs>
          <w:tab w:val="num" w:pos="3240"/>
        </w:tabs>
        <w:ind w:left="3240" w:hanging="360"/>
      </w:pPr>
      <w:rPr>
        <w:rFonts w:ascii="Wingdings" w:hAnsi="Wingdings"/>
      </w:rPr>
    </w:lvl>
    <w:lvl w:ilvl="7">
      <w:start w:val="1"/>
      <w:numFmt w:val="bullet"/>
      <w:lvlText w:val=""/>
      <w:lvlJc w:val="left"/>
      <w:pPr>
        <w:tabs>
          <w:tab w:val="num" w:pos="3600"/>
        </w:tabs>
        <w:ind w:left="3600" w:hanging="360"/>
      </w:pPr>
      <w:rPr>
        <w:rFonts w:ascii="Wingdings" w:hAnsi="Wingdings"/>
      </w:rPr>
    </w:lvl>
    <w:lvl w:ilvl="8">
      <w:start w:val="1"/>
      <w:numFmt w:val="bullet"/>
      <w:lvlText w:val=""/>
      <w:lvlJc w:val="left"/>
      <w:pPr>
        <w:tabs>
          <w:tab w:val="num" w:pos="3960"/>
        </w:tabs>
        <w:ind w:left="3960" w:hanging="360"/>
      </w:pPr>
      <w:rPr>
        <w:rFonts w:ascii="Wingdings" w:hAnsi="Wingdings"/>
      </w:rPr>
    </w:lvl>
  </w:abstractNum>
  <w:abstractNum w:abstractNumId="7"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1.%2"/>
      <w:lvlJc w:val="left"/>
      <w:pPr>
        <w:tabs>
          <w:tab w:val="num" w:pos="1065"/>
        </w:tabs>
        <w:ind w:left="1065" w:hanging="360"/>
      </w:pPr>
    </w:lvl>
    <w:lvl w:ilvl="2">
      <w:start w:val="1"/>
      <w:numFmt w:val="decimal"/>
      <w:lvlText w:val="%1.%2.%3"/>
      <w:lvlJc w:val="left"/>
      <w:pPr>
        <w:tabs>
          <w:tab w:val="num" w:pos="1770"/>
        </w:tabs>
        <w:ind w:left="1770" w:hanging="720"/>
      </w:pPr>
    </w:lvl>
    <w:lvl w:ilvl="3">
      <w:start w:val="1"/>
      <w:numFmt w:val="decimal"/>
      <w:lvlText w:val="%1.%2.%3.%4"/>
      <w:lvlJc w:val="left"/>
      <w:pPr>
        <w:tabs>
          <w:tab w:val="num" w:pos="2115"/>
        </w:tabs>
        <w:ind w:left="2115" w:hanging="720"/>
      </w:pPr>
    </w:lvl>
    <w:lvl w:ilvl="4">
      <w:start w:val="1"/>
      <w:numFmt w:val="decimal"/>
      <w:lvlText w:val="%1.%2.%3.%4.%5"/>
      <w:lvlJc w:val="left"/>
      <w:pPr>
        <w:tabs>
          <w:tab w:val="num" w:pos="2820"/>
        </w:tabs>
        <w:ind w:left="2820" w:hanging="1080"/>
      </w:pPr>
    </w:lvl>
    <w:lvl w:ilvl="5">
      <w:start w:val="1"/>
      <w:numFmt w:val="decimal"/>
      <w:lvlText w:val="%1.%2.%3.%4.%5.%6"/>
      <w:lvlJc w:val="left"/>
      <w:pPr>
        <w:tabs>
          <w:tab w:val="num" w:pos="3165"/>
        </w:tabs>
        <w:ind w:left="3165" w:hanging="1080"/>
      </w:pPr>
    </w:lvl>
    <w:lvl w:ilvl="6">
      <w:start w:val="1"/>
      <w:numFmt w:val="decimal"/>
      <w:lvlText w:val="%1.%2.%3.%4.%5.%6.%7"/>
      <w:lvlJc w:val="left"/>
      <w:pPr>
        <w:tabs>
          <w:tab w:val="num" w:pos="3870"/>
        </w:tabs>
        <w:ind w:left="3870" w:hanging="1440"/>
      </w:pPr>
    </w:lvl>
    <w:lvl w:ilvl="7">
      <w:start w:val="1"/>
      <w:numFmt w:val="decimal"/>
      <w:lvlText w:val="%1.%2.%3.%4.%5.%6.%7.%8"/>
      <w:lvlJc w:val="left"/>
      <w:pPr>
        <w:tabs>
          <w:tab w:val="num" w:pos="4215"/>
        </w:tabs>
        <w:ind w:left="4215" w:hanging="1440"/>
      </w:pPr>
    </w:lvl>
    <w:lvl w:ilvl="8">
      <w:start w:val="1"/>
      <w:numFmt w:val="decimal"/>
      <w:lvlText w:val="%1.%2.%3.%4.%5.%6.%7.%8.%9"/>
      <w:lvlJc w:val="left"/>
      <w:pPr>
        <w:tabs>
          <w:tab w:val="num" w:pos="4920"/>
        </w:tabs>
        <w:ind w:left="4920" w:hanging="1800"/>
      </w:pPr>
    </w:lvl>
  </w:abstractNum>
  <w:abstractNum w:abstractNumId="8" w15:restartNumberingAfterBreak="0">
    <w:nsid w:val="0000000B"/>
    <w:multiLevelType w:val="multilevel"/>
    <w:tmpl w:val="0000000B"/>
    <w:name w:val="WW8Num11"/>
    <w:lvl w:ilvl="0">
      <w:start w:val="1"/>
      <w:numFmt w:val="bullet"/>
      <w:lvlText w:val=""/>
      <w:lvlJc w:val="left"/>
      <w:pPr>
        <w:tabs>
          <w:tab w:val="num" w:pos="360"/>
        </w:tabs>
        <w:ind w:left="360" w:hanging="360"/>
      </w:pPr>
      <w:rPr>
        <w:rFonts w:ascii="Symbol" w:hAnsi="Symbol"/>
        <w:color w:val="auto"/>
      </w:rPr>
    </w:lvl>
    <w:lvl w:ilvl="1">
      <w:start w:val="1"/>
      <w:numFmt w:val="bullet"/>
      <w:lvlText w:val="o"/>
      <w:lvlJc w:val="left"/>
      <w:pPr>
        <w:tabs>
          <w:tab w:val="num" w:pos="1440"/>
        </w:tabs>
        <w:ind w:left="1440" w:hanging="360"/>
      </w:pPr>
      <w:rPr>
        <w:rFonts w:ascii="Courier New" w:hAnsi="Courier New" w:cs="Courier New"/>
        <w:color w:val="auto"/>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0000000C"/>
    <w:multiLevelType w:val="multilevel"/>
    <w:tmpl w:val="CB8AEC38"/>
    <w:name w:val="WW8Num12"/>
    <w:lvl w:ilvl="0">
      <w:numFmt w:val="bullet"/>
      <w:lvlText w:val="-"/>
      <w:lvlJc w:val="left"/>
      <w:pPr>
        <w:tabs>
          <w:tab w:val="num" w:pos="360"/>
        </w:tabs>
        <w:ind w:left="360" w:hanging="360"/>
      </w:pPr>
      <w:rPr>
        <w:rFonts w:ascii="OpenSymbol" w:hAnsi="OpenSymbol"/>
        <w:color w:val="auto"/>
      </w:rPr>
    </w:lvl>
    <w:lvl w:ilvl="1">
      <w:start w:val="1"/>
      <w:numFmt w:val="bullet"/>
      <w:lvlText w:val=""/>
      <w:lvlJc w:val="left"/>
      <w:pPr>
        <w:tabs>
          <w:tab w:val="num" w:pos="873"/>
        </w:tabs>
        <w:ind w:left="873" w:hanging="360"/>
      </w:pPr>
      <w:rPr>
        <w:rFonts w:ascii="Symbol" w:hAnsi="Symbol"/>
        <w:color w:val="auto"/>
      </w:rPr>
    </w:lvl>
    <w:lvl w:ilvl="2">
      <w:start w:val="1"/>
      <w:numFmt w:val="bullet"/>
      <w:lvlText w:val=""/>
      <w:lvlJc w:val="left"/>
      <w:pPr>
        <w:tabs>
          <w:tab w:val="num" w:pos="1593"/>
        </w:tabs>
        <w:ind w:left="1593" w:hanging="360"/>
      </w:pPr>
      <w:rPr>
        <w:rFonts w:ascii="Wingdings" w:hAnsi="Wingdings"/>
      </w:rPr>
    </w:lvl>
    <w:lvl w:ilvl="3">
      <w:start w:val="1"/>
      <w:numFmt w:val="bullet"/>
      <w:lvlText w:val=""/>
      <w:lvlJc w:val="left"/>
      <w:pPr>
        <w:tabs>
          <w:tab w:val="num" w:pos="2313"/>
        </w:tabs>
        <w:ind w:left="2313" w:hanging="360"/>
      </w:pPr>
      <w:rPr>
        <w:rFonts w:ascii="Symbol" w:hAnsi="Symbol"/>
      </w:rPr>
    </w:lvl>
    <w:lvl w:ilvl="4">
      <w:start w:val="1"/>
      <w:numFmt w:val="bullet"/>
      <w:lvlText w:val="o"/>
      <w:lvlJc w:val="left"/>
      <w:pPr>
        <w:tabs>
          <w:tab w:val="num" w:pos="3033"/>
        </w:tabs>
        <w:ind w:left="3033" w:hanging="360"/>
      </w:pPr>
      <w:rPr>
        <w:rFonts w:ascii="Courier New" w:hAnsi="Courier New" w:cs="Courier New"/>
        <w:color w:val="auto"/>
      </w:rPr>
    </w:lvl>
    <w:lvl w:ilvl="5">
      <w:start w:val="1"/>
      <w:numFmt w:val="bullet"/>
      <w:lvlText w:val=""/>
      <w:lvlJc w:val="left"/>
      <w:pPr>
        <w:tabs>
          <w:tab w:val="num" w:pos="3753"/>
        </w:tabs>
        <w:ind w:left="3753" w:hanging="360"/>
      </w:pPr>
      <w:rPr>
        <w:rFonts w:ascii="Wingdings" w:hAnsi="Wingdings"/>
      </w:rPr>
    </w:lvl>
    <w:lvl w:ilvl="6">
      <w:start w:val="1"/>
      <w:numFmt w:val="bullet"/>
      <w:lvlText w:val=""/>
      <w:lvlJc w:val="left"/>
      <w:pPr>
        <w:tabs>
          <w:tab w:val="num" w:pos="4473"/>
        </w:tabs>
        <w:ind w:left="4473" w:hanging="360"/>
      </w:pPr>
      <w:rPr>
        <w:rFonts w:ascii="Symbol" w:hAnsi="Symbol"/>
      </w:rPr>
    </w:lvl>
    <w:lvl w:ilvl="7">
      <w:start w:val="1"/>
      <w:numFmt w:val="bullet"/>
      <w:lvlText w:val="o"/>
      <w:lvlJc w:val="left"/>
      <w:pPr>
        <w:tabs>
          <w:tab w:val="num" w:pos="5193"/>
        </w:tabs>
        <w:ind w:left="5193" w:hanging="360"/>
      </w:pPr>
      <w:rPr>
        <w:rFonts w:ascii="Courier New" w:hAnsi="Courier New" w:cs="Courier New"/>
        <w:color w:val="auto"/>
      </w:rPr>
    </w:lvl>
    <w:lvl w:ilvl="8">
      <w:start w:val="1"/>
      <w:numFmt w:val="bullet"/>
      <w:lvlText w:val=""/>
      <w:lvlJc w:val="left"/>
      <w:pPr>
        <w:tabs>
          <w:tab w:val="num" w:pos="5913"/>
        </w:tabs>
        <w:ind w:left="5913" w:hanging="360"/>
      </w:pPr>
      <w:rPr>
        <w:rFonts w:ascii="Wingdings" w:hAnsi="Wingdings"/>
      </w:rPr>
    </w:lvl>
  </w:abstractNum>
  <w:abstractNum w:abstractNumId="10" w15:restartNumberingAfterBreak="0">
    <w:nsid w:val="0000000D"/>
    <w:multiLevelType w:val="multilevel"/>
    <w:tmpl w:val="0000000D"/>
    <w:name w:val="WW8Num13"/>
    <w:lvl w:ilvl="0">
      <w:start w:val="1"/>
      <w:numFmt w:val="bullet"/>
      <w:lvlText w:val=""/>
      <w:lvlJc w:val="left"/>
      <w:pPr>
        <w:tabs>
          <w:tab w:val="num" w:pos="1770"/>
        </w:tabs>
        <w:ind w:left="1770" w:hanging="360"/>
      </w:pPr>
      <w:rPr>
        <w:rFonts w:ascii="Symbol" w:hAnsi="Symbol"/>
        <w:color w:val="auto"/>
      </w:rPr>
    </w:lvl>
    <w:lvl w:ilvl="1">
      <w:start w:val="1"/>
      <w:numFmt w:val="decimal"/>
      <w:lvlText w:val="%2)"/>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0000000F"/>
    <w:multiLevelType w:val="multilevel"/>
    <w:tmpl w:val="09EA990C"/>
    <w:name w:val="WW8Num15"/>
    <w:lvl w:ilvl="0">
      <w:start w:val="1"/>
      <w:numFmt w:val="lowerLetter"/>
      <w:pStyle w:val="4Ss-article"/>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11"/>
    <w:multiLevelType w:val="singleLevel"/>
    <w:tmpl w:val="00000011"/>
    <w:name w:val="WW8Num17"/>
    <w:lvl w:ilvl="0">
      <w:start w:val="1"/>
      <w:numFmt w:val="bullet"/>
      <w:lvlText w:val=""/>
      <w:lvlJc w:val="left"/>
      <w:pPr>
        <w:tabs>
          <w:tab w:val="num" w:pos="1770"/>
        </w:tabs>
        <w:ind w:left="1770" w:hanging="360"/>
      </w:pPr>
      <w:rPr>
        <w:rFonts w:ascii="Symbol" w:hAnsi="Symbol" w:cs="Courier New"/>
      </w:rPr>
    </w:lvl>
  </w:abstractNum>
  <w:abstractNum w:abstractNumId="13" w15:restartNumberingAfterBreak="0">
    <w:nsid w:val="00000012"/>
    <w:multiLevelType w:val="singleLevel"/>
    <w:tmpl w:val="00000012"/>
    <w:name w:val="WW8Num18"/>
    <w:lvl w:ilvl="0">
      <w:start w:val="1"/>
      <w:numFmt w:val="bullet"/>
      <w:lvlText w:val=""/>
      <w:lvlJc w:val="left"/>
      <w:pPr>
        <w:tabs>
          <w:tab w:val="num" w:pos="1770"/>
        </w:tabs>
        <w:ind w:left="1770" w:hanging="360"/>
      </w:pPr>
      <w:rPr>
        <w:rFonts w:ascii="Symbol" w:hAnsi="Symbol" w:cs="Courier New"/>
      </w:rPr>
    </w:lvl>
  </w:abstractNum>
  <w:abstractNum w:abstractNumId="14" w15:restartNumberingAfterBreak="0">
    <w:nsid w:val="00000014"/>
    <w:multiLevelType w:val="singleLevel"/>
    <w:tmpl w:val="00000014"/>
    <w:name w:val="WW8Num20"/>
    <w:lvl w:ilvl="0">
      <w:start w:val="1"/>
      <w:numFmt w:val="bullet"/>
      <w:lvlText w:val=""/>
      <w:lvlJc w:val="left"/>
      <w:pPr>
        <w:tabs>
          <w:tab w:val="num" w:pos="0"/>
        </w:tabs>
        <w:ind w:left="720" w:hanging="360"/>
      </w:pPr>
      <w:rPr>
        <w:rFonts w:ascii="Symbol" w:hAnsi="Symbol" w:cs="OpenSymbol"/>
      </w:rPr>
    </w:lvl>
  </w:abstractNum>
  <w:abstractNum w:abstractNumId="15"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6" w15:restartNumberingAfterBreak="0">
    <w:nsid w:val="00000017"/>
    <w:multiLevelType w:val="multilevel"/>
    <w:tmpl w:val="000000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18"/>
    <w:multiLevelType w:val="multilevel"/>
    <w:tmpl w:val="000000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047E780A"/>
    <w:multiLevelType w:val="hybridMultilevel"/>
    <w:tmpl w:val="CFA46A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09DD0F38"/>
    <w:multiLevelType w:val="hybridMultilevel"/>
    <w:tmpl w:val="1670191C"/>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0CF7011A"/>
    <w:multiLevelType w:val="multilevel"/>
    <w:tmpl w:val="DAB29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621AE6"/>
    <w:multiLevelType w:val="hybridMultilevel"/>
    <w:tmpl w:val="353830C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2" w15:restartNumberingAfterBreak="0">
    <w:nsid w:val="204D5F08"/>
    <w:multiLevelType w:val="multilevel"/>
    <w:tmpl w:val="24CC31E2"/>
    <w:lvl w:ilvl="0">
      <w:start w:val="4"/>
      <w:numFmt w:val="decimal"/>
      <w:lvlText w:val="%1"/>
      <w:lvlJc w:val="left"/>
      <w:pPr>
        <w:ind w:left="360" w:hanging="360"/>
      </w:pPr>
      <w:rPr>
        <w:rFonts w:ascii="Arial" w:hAnsi="Arial" w:hint="default"/>
      </w:rPr>
    </w:lvl>
    <w:lvl w:ilvl="1">
      <w:start w:val="8"/>
      <w:numFmt w:val="decimal"/>
      <w:lvlText w:val="%1.%2"/>
      <w:lvlJc w:val="left"/>
      <w:pPr>
        <w:ind w:left="360" w:hanging="360"/>
      </w:pPr>
      <w:rPr>
        <w:rFonts w:ascii="Arial" w:hAnsi="Arial" w:hint="default"/>
      </w:rPr>
    </w:lvl>
    <w:lvl w:ilvl="2">
      <w:start w:val="1"/>
      <w:numFmt w:val="decimal"/>
      <w:lvlText w:val="%1.%2.%3"/>
      <w:lvlJc w:val="left"/>
      <w:pPr>
        <w:ind w:left="720" w:hanging="720"/>
      </w:pPr>
      <w:rPr>
        <w:rFonts w:ascii="Arial" w:hAnsi="Arial" w:hint="default"/>
      </w:rPr>
    </w:lvl>
    <w:lvl w:ilvl="3">
      <w:start w:val="1"/>
      <w:numFmt w:val="decimal"/>
      <w:lvlText w:val="%1.%2.%3.%4"/>
      <w:lvlJc w:val="left"/>
      <w:pPr>
        <w:ind w:left="1080" w:hanging="1080"/>
      </w:pPr>
      <w:rPr>
        <w:rFonts w:ascii="Arial" w:hAnsi="Arial" w:hint="default"/>
      </w:rPr>
    </w:lvl>
    <w:lvl w:ilvl="4">
      <w:start w:val="1"/>
      <w:numFmt w:val="decimal"/>
      <w:lvlText w:val="%1.%2.%3.%4.%5"/>
      <w:lvlJc w:val="left"/>
      <w:pPr>
        <w:ind w:left="1080" w:hanging="1080"/>
      </w:pPr>
      <w:rPr>
        <w:rFonts w:ascii="Arial" w:hAnsi="Arial" w:hint="default"/>
      </w:rPr>
    </w:lvl>
    <w:lvl w:ilvl="5">
      <w:start w:val="1"/>
      <w:numFmt w:val="decimal"/>
      <w:lvlText w:val="%1.%2.%3.%4.%5.%6"/>
      <w:lvlJc w:val="left"/>
      <w:pPr>
        <w:ind w:left="1440" w:hanging="1440"/>
      </w:pPr>
      <w:rPr>
        <w:rFonts w:ascii="Arial" w:hAnsi="Arial" w:hint="default"/>
      </w:rPr>
    </w:lvl>
    <w:lvl w:ilvl="6">
      <w:start w:val="1"/>
      <w:numFmt w:val="decimal"/>
      <w:lvlText w:val="%1.%2.%3.%4.%5.%6.%7"/>
      <w:lvlJc w:val="left"/>
      <w:pPr>
        <w:ind w:left="1440" w:hanging="1440"/>
      </w:pPr>
      <w:rPr>
        <w:rFonts w:ascii="Arial" w:hAnsi="Arial" w:hint="default"/>
      </w:rPr>
    </w:lvl>
    <w:lvl w:ilvl="7">
      <w:start w:val="1"/>
      <w:numFmt w:val="decimal"/>
      <w:lvlText w:val="%1.%2.%3.%4.%5.%6.%7.%8"/>
      <w:lvlJc w:val="left"/>
      <w:pPr>
        <w:ind w:left="1800" w:hanging="1800"/>
      </w:pPr>
      <w:rPr>
        <w:rFonts w:ascii="Arial" w:hAnsi="Arial" w:hint="default"/>
      </w:rPr>
    </w:lvl>
    <w:lvl w:ilvl="8">
      <w:start w:val="1"/>
      <w:numFmt w:val="decimal"/>
      <w:lvlText w:val="%1.%2.%3.%4.%5.%6.%7.%8.%9"/>
      <w:lvlJc w:val="left"/>
      <w:pPr>
        <w:ind w:left="2160" w:hanging="2160"/>
      </w:pPr>
      <w:rPr>
        <w:rFonts w:ascii="Arial" w:hAnsi="Arial" w:hint="default"/>
      </w:rPr>
    </w:lvl>
  </w:abstractNum>
  <w:abstractNum w:abstractNumId="23" w15:restartNumberingAfterBreak="0">
    <w:nsid w:val="2B0403BF"/>
    <w:multiLevelType w:val="multilevel"/>
    <w:tmpl w:val="CF40529E"/>
    <w:lvl w:ilvl="0">
      <w:start w:val="3"/>
      <w:numFmt w:val="decimal"/>
      <w:lvlText w:val="%1"/>
      <w:lvlJc w:val="left"/>
      <w:pPr>
        <w:ind w:left="600" w:hanging="600"/>
      </w:pPr>
      <w:rPr>
        <w:rFonts w:hint="default"/>
      </w:rPr>
    </w:lvl>
    <w:lvl w:ilvl="1">
      <w:start w:val="8"/>
      <w:numFmt w:val="decimal"/>
      <w:lvlText w:val="%1.%2"/>
      <w:lvlJc w:val="left"/>
      <w:pPr>
        <w:ind w:left="1096" w:hanging="60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6128" w:hanging="2160"/>
      </w:pPr>
      <w:rPr>
        <w:rFonts w:hint="default"/>
      </w:rPr>
    </w:lvl>
  </w:abstractNum>
  <w:abstractNum w:abstractNumId="24" w15:restartNumberingAfterBreak="0">
    <w:nsid w:val="2B813559"/>
    <w:multiLevelType w:val="hybridMultilevel"/>
    <w:tmpl w:val="045EC254"/>
    <w:lvl w:ilvl="0" w:tplc="07D6D67C">
      <w:start w:val="1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3253ED8"/>
    <w:multiLevelType w:val="hybridMultilevel"/>
    <w:tmpl w:val="B588B788"/>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37269FD"/>
    <w:multiLevelType w:val="hybridMultilevel"/>
    <w:tmpl w:val="CD7219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39A646C"/>
    <w:multiLevelType w:val="hybridMultilevel"/>
    <w:tmpl w:val="9884AE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C4F63CA"/>
    <w:multiLevelType w:val="hybridMultilevel"/>
    <w:tmpl w:val="329013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28817A2"/>
    <w:multiLevelType w:val="hybridMultilevel"/>
    <w:tmpl w:val="FE28EEEA"/>
    <w:lvl w:ilvl="0" w:tplc="040C0007">
      <w:start w:val="1"/>
      <w:numFmt w:val="bullet"/>
      <w:lvlText w:val=""/>
      <w:lvlPicBulletId w:val="0"/>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0" w15:restartNumberingAfterBreak="0">
    <w:nsid w:val="4375244C"/>
    <w:multiLevelType w:val="hybridMultilevel"/>
    <w:tmpl w:val="5FC2ED1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1" w15:restartNumberingAfterBreak="0">
    <w:nsid w:val="438F17C6"/>
    <w:multiLevelType w:val="hybridMultilevel"/>
    <w:tmpl w:val="89EED7A2"/>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2" w15:restartNumberingAfterBreak="0">
    <w:nsid w:val="51E916F5"/>
    <w:multiLevelType w:val="multilevel"/>
    <w:tmpl w:val="B3D0A296"/>
    <w:lvl w:ilvl="0">
      <w:start w:val="1"/>
      <w:numFmt w:val="decimal"/>
      <w:lvlText w:val="%1."/>
      <w:lvlJc w:val="left"/>
      <w:pPr>
        <w:tabs>
          <w:tab w:val="num" w:pos="720"/>
        </w:tabs>
        <w:ind w:left="720" w:hanging="720"/>
      </w:pPr>
    </w:lvl>
    <w:lvl w:ilvl="1">
      <w:start w:val="1"/>
      <w:numFmt w:val="decimal"/>
      <w:pStyle w:val="3Article"/>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F6A42A1"/>
    <w:multiLevelType w:val="multilevel"/>
    <w:tmpl w:val="D380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EB319CB"/>
    <w:multiLevelType w:val="multilevel"/>
    <w:tmpl w:val="78967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55E57DD"/>
    <w:multiLevelType w:val="hybridMultilevel"/>
    <w:tmpl w:val="522CF81A"/>
    <w:lvl w:ilvl="0" w:tplc="BBFEAD1E">
      <w:start w:val="1"/>
      <w:numFmt w:val="decimal"/>
      <w:pStyle w:val="Lgende"/>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CF46035"/>
    <w:multiLevelType w:val="multilevel"/>
    <w:tmpl w:val="8C2E3BA8"/>
    <w:lvl w:ilvl="0">
      <w:start w:val="1"/>
      <w:numFmt w:val="decimal"/>
      <w:lvlText w:val="%1."/>
      <w:lvlJc w:val="left"/>
      <w:pPr>
        <w:ind w:left="360" w:hanging="360"/>
      </w:pPr>
    </w:lvl>
    <w:lvl w:ilvl="1">
      <w:start w:val="1"/>
      <w:numFmt w:val="decimal"/>
      <w:pStyle w:val="Titre2"/>
      <w:lvlText w:val="%1.%2."/>
      <w:lvlJc w:val="left"/>
      <w:pPr>
        <w:ind w:left="432" w:hanging="432"/>
      </w:pPr>
    </w:lvl>
    <w:lvl w:ilvl="2">
      <w:start w:val="1"/>
      <w:numFmt w:val="decimal"/>
      <w:pStyle w:val="Titre3"/>
      <w:lvlText w:val="%1.%2.%3."/>
      <w:lvlJc w:val="left"/>
      <w:pPr>
        <w:ind w:left="1497" w:hanging="504"/>
      </w:pPr>
    </w:lvl>
    <w:lvl w:ilvl="3">
      <w:start w:val="1"/>
      <w:numFmt w:val="decimal"/>
      <w:pStyle w:val="Titre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D5B6E85"/>
    <w:multiLevelType w:val="multilevel"/>
    <w:tmpl w:val="77F2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1"/>
  </w:num>
  <w:num w:numId="3">
    <w:abstractNumId w:val="25"/>
  </w:num>
  <w:num w:numId="4">
    <w:abstractNumId w:val="36"/>
  </w:num>
  <w:num w:numId="5">
    <w:abstractNumId w:val="4"/>
  </w:num>
  <w:num w:numId="6">
    <w:abstractNumId w:val="24"/>
  </w:num>
  <w:num w:numId="7">
    <w:abstractNumId w:val="15"/>
  </w:num>
  <w:num w:numId="8">
    <w:abstractNumId w:val="16"/>
  </w:num>
  <w:num w:numId="9">
    <w:abstractNumId w:val="17"/>
  </w:num>
  <w:num w:numId="10">
    <w:abstractNumId w:val="21"/>
  </w:num>
  <w:num w:numId="11">
    <w:abstractNumId w:val="18"/>
  </w:num>
  <w:num w:numId="12">
    <w:abstractNumId w:val="30"/>
  </w:num>
  <w:num w:numId="13">
    <w:abstractNumId w:val="26"/>
  </w:num>
  <w:num w:numId="14">
    <w:abstractNumId w:val="29"/>
  </w:num>
  <w:num w:numId="15">
    <w:abstractNumId w:val="31"/>
  </w:num>
  <w:num w:numId="16">
    <w:abstractNumId w:val="19"/>
  </w:num>
  <w:num w:numId="17">
    <w:abstractNumId w:val="27"/>
  </w:num>
  <w:num w:numId="18">
    <w:abstractNumId w:val="28"/>
  </w:num>
  <w:num w:numId="19">
    <w:abstractNumId w:val="33"/>
  </w:num>
  <w:num w:numId="20">
    <w:abstractNumId w:val="37"/>
  </w:num>
  <w:num w:numId="21">
    <w:abstractNumId w:val="34"/>
  </w:num>
  <w:num w:numId="22">
    <w:abstractNumId w:val="20"/>
  </w:num>
  <w:num w:numId="23">
    <w:abstractNumId w:val="23"/>
  </w:num>
  <w:num w:numId="24">
    <w:abstractNumId w:val="22"/>
  </w:num>
  <w:num w:numId="25">
    <w:abstractNumId w:val="36"/>
  </w:num>
  <w:num w:numId="26">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8EF"/>
    <w:rsid w:val="000047B7"/>
    <w:rsid w:val="00016D78"/>
    <w:rsid w:val="0003032F"/>
    <w:rsid w:val="0003144A"/>
    <w:rsid w:val="00065E7B"/>
    <w:rsid w:val="00073342"/>
    <w:rsid w:val="0009135C"/>
    <w:rsid w:val="000A380C"/>
    <w:rsid w:val="000B1FFC"/>
    <w:rsid w:val="000B61CD"/>
    <w:rsid w:val="000D6940"/>
    <w:rsid w:val="000E3F5C"/>
    <w:rsid w:val="00100F01"/>
    <w:rsid w:val="00106DDD"/>
    <w:rsid w:val="001100EF"/>
    <w:rsid w:val="001157EB"/>
    <w:rsid w:val="00121FE1"/>
    <w:rsid w:val="001226C8"/>
    <w:rsid w:val="0013195C"/>
    <w:rsid w:val="0013298B"/>
    <w:rsid w:val="00141184"/>
    <w:rsid w:val="00143D13"/>
    <w:rsid w:val="00155114"/>
    <w:rsid w:val="00157F4D"/>
    <w:rsid w:val="00163861"/>
    <w:rsid w:val="001764A4"/>
    <w:rsid w:val="00177A62"/>
    <w:rsid w:val="001914E5"/>
    <w:rsid w:val="001A0A3A"/>
    <w:rsid w:val="001C61E2"/>
    <w:rsid w:val="001D5494"/>
    <w:rsid w:val="00202DB6"/>
    <w:rsid w:val="00204395"/>
    <w:rsid w:val="00215D73"/>
    <w:rsid w:val="00227120"/>
    <w:rsid w:val="002354F6"/>
    <w:rsid w:val="002449AB"/>
    <w:rsid w:val="00253C58"/>
    <w:rsid w:val="002676E0"/>
    <w:rsid w:val="00274AC2"/>
    <w:rsid w:val="0029273D"/>
    <w:rsid w:val="002B4D32"/>
    <w:rsid w:val="002C7CF8"/>
    <w:rsid w:val="0030144D"/>
    <w:rsid w:val="00310B1C"/>
    <w:rsid w:val="00323616"/>
    <w:rsid w:val="00337CDB"/>
    <w:rsid w:val="003423A5"/>
    <w:rsid w:val="00363267"/>
    <w:rsid w:val="003649F8"/>
    <w:rsid w:val="00376B5B"/>
    <w:rsid w:val="003818EF"/>
    <w:rsid w:val="00386BF7"/>
    <w:rsid w:val="003A57A6"/>
    <w:rsid w:val="003A636D"/>
    <w:rsid w:val="003B2E81"/>
    <w:rsid w:val="003C044A"/>
    <w:rsid w:val="003C1141"/>
    <w:rsid w:val="003D3703"/>
    <w:rsid w:val="003D6870"/>
    <w:rsid w:val="003E2AE3"/>
    <w:rsid w:val="003E3094"/>
    <w:rsid w:val="003F2A44"/>
    <w:rsid w:val="003F7861"/>
    <w:rsid w:val="00416AFB"/>
    <w:rsid w:val="004256F1"/>
    <w:rsid w:val="00426849"/>
    <w:rsid w:val="00432229"/>
    <w:rsid w:val="004602E2"/>
    <w:rsid w:val="00477D2F"/>
    <w:rsid w:val="00492A03"/>
    <w:rsid w:val="0049305E"/>
    <w:rsid w:val="004B5E78"/>
    <w:rsid w:val="004B71A7"/>
    <w:rsid w:val="004D3C8C"/>
    <w:rsid w:val="004E202B"/>
    <w:rsid w:val="0050040C"/>
    <w:rsid w:val="00500685"/>
    <w:rsid w:val="00503EDF"/>
    <w:rsid w:val="00511A9A"/>
    <w:rsid w:val="00514E04"/>
    <w:rsid w:val="00515763"/>
    <w:rsid w:val="00535AC0"/>
    <w:rsid w:val="00537877"/>
    <w:rsid w:val="00544343"/>
    <w:rsid w:val="00551A4E"/>
    <w:rsid w:val="00551ED5"/>
    <w:rsid w:val="00566382"/>
    <w:rsid w:val="00583030"/>
    <w:rsid w:val="005C05A4"/>
    <w:rsid w:val="005E4BA2"/>
    <w:rsid w:val="005F1E9B"/>
    <w:rsid w:val="005F6A7D"/>
    <w:rsid w:val="00603873"/>
    <w:rsid w:val="00615B34"/>
    <w:rsid w:val="00616DDB"/>
    <w:rsid w:val="00621BFD"/>
    <w:rsid w:val="006232AF"/>
    <w:rsid w:val="00625304"/>
    <w:rsid w:val="006260D5"/>
    <w:rsid w:val="00635E4D"/>
    <w:rsid w:val="0064131B"/>
    <w:rsid w:val="00643953"/>
    <w:rsid w:val="00647DA2"/>
    <w:rsid w:val="0065080B"/>
    <w:rsid w:val="00654C09"/>
    <w:rsid w:val="006669E9"/>
    <w:rsid w:val="00671C48"/>
    <w:rsid w:val="00674A99"/>
    <w:rsid w:val="0068298B"/>
    <w:rsid w:val="006A4325"/>
    <w:rsid w:val="006B4308"/>
    <w:rsid w:val="006B74F4"/>
    <w:rsid w:val="006C7D94"/>
    <w:rsid w:val="006D4C74"/>
    <w:rsid w:val="006D4D5F"/>
    <w:rsid w:val="006D622B"/>
    <w:rsid w:val="006D6490"/>
    <w:rsid w:val="006F2E32"/>
    <w:rsid w:val="006F3F8E"/>
    <w:rsid w:val="006F407B"/>
    <w:rsid w:val="00705FCD"/>
    <w:rsid w:val="00711D90"/>
    <w:rsid w:val="00725235"/>
    <w:rsid w:val="00727ACB"/>
    <w:rsid w:val="0073237B"/>
    <w:rsid w:val="00743B8C"/>
    <w:rsid w:val="00747CED"/>
    <w:rsid w:val="007631C2"/>
    <w:rsid w:val="007709A4"/>
    <w:rsid w:val="007873E3"/>
    <w:rsid w:val="00790997"/>
    <w:rsid w:val="00790DDD"/>
    <w:rsid w:val="0079373C"/>
    <w:rsid w:val="007B7B3D"/>
    <w:rsid w:val="007C1ABC"/>
    <w:rsid w:val="007C3616"/>
    <w:rsid w:val="007C4D61"/>
    <w:rsid w:val="007E2805"/>
    <w:rsid w:val="007E51AE"/>
    <w:rsid w:val="007F4B1A"/>
    <w:rsid w:val="007F689F"/>
    <w:rsid w:val="007F6DDB"/>
    <w:rsid w:val="008024A5"/>
    <w:rsid w:val="0081217C"/>
    <w:rsid w:val="00831707"/>
    <w:rsid w:val="00842FE7"/>
    <w:rsid w:val="00847E42"/>
    <w:rsid w:val="00860E52"/>
    <w:rsid w:val="00863063"/>
    <w:rsid w:val="00865342"/>
    <w:rsid w:val="00866D6D"/>
    <w:rsid w:val="00880C61"/>
    <w:rsid w:val="008855F7"/>
    <w:rsid w:val="00891878"/>
    <w:rsid w:val="008C66F9"/>
    <w:rsid w:val="008D5C24"/>
    <w:rsid w:val="008E142E"/>
    <w:rsid w:val="00902D46"/>
    <w:rsid w:val="009036A7"/>
    <w:rsid w:val="00915A54"/>
    <w:rsid w:val="00915E0D"/>
    <w:rsid w:val="009166B5"/>
    <w:rsid w:val="009327A5"/>
    <w:rsid w:val="00936137"/>
    <w:rsid w:val="00946967"/>
    <w:rsid w:val="0095471A"/>
    <w:rsid w:val="00960CEA"/>
    <w:rsid w:val="00975D30"/>
    <w:rsid w:val="00986695"/>
    <w:rsid w:val="00995ECF"/>
    <w:rsid w:val="009A6278"/>
    <w:rsid w:val="009B1592"/>
    <w:rsid w:val="009B6663"/>
    <w:rsid w:val="009C04B9"/>
    <w:rsid w:val="009C057C"/>
    <w:rsid w:val="009C4940"/>
    <w:rsid w:val="009C5A14"/>
    <w:rsid w:val="009E4A62"/>
    <w:rsid w:val="009F3C59"/>
    <w:rsid w:val="00A1023E"/>
    <w:rsid w:val="00A150E3"/>
    <w:rsid w:val="00A20EE4"/>
    <w:rsid w:val="00A22F71"/>
    <w:rsid w:val="00A24152"/>
    <w:rsid w:val="00A35239"/>
    <w:rsid w:val="00A40F93"/>
    <w:rsid w:val="00A456C1"/>
    <w:rsid w:val="00A46DB7"/>
    <w:rsid w:val="00A47C76"/>
    <w:rsid w:val="00A47DB3"/>
    <w:rsid w:val="00A63771"/>
    <w:rsid w:val="00A943B6"/>
    <w:rsid w:val="00A94898"/>
    <w:rsid w:val="00A95399"/>
    <w:rsid w:val="00AA3850"/>
    <w:rsid w:val="00AB003A"/>
    <w:rsid w:val="00AC28D3"/>
    <w:rsid w:val="00AC4E92"/>
    <w:rsid w:val="00AD5792"/>
    <w:rsid w:val="00AF5218"/>
    <w:rsid w:val="00AF5E2C"/>
    <w:rsid w:val="00B1250B"/>
    <w:rsid w:val="00B21BEE"/>
    <w:rsid w:val="00B321A9"/>
    <w:rsid w:val="00B350A7"/>
    <w:rsid w:val="00B35B0F"/>
    <w:rsid w:val="00B445B2"/>
    <w:rsid w:val="00B45426"/>
    <w:rsid w:val="00B75CA2"/>
    <w:rsid w:val="00B86F1A"/>
    <w:rsid w:val="00BA1BA1"/>
    <w:rsid w:val="00BB735D"/>
    <w:rsid w:val="00BD39FF"/>
    <w:rsid w:val="00BF0326"/>
    <w:rsid w:val="00BF3DA7"/>
    <w:rsid w:val="00C00607"/>
    <w:rsid w:val="00C1184B"/>
    <w:rsid w:val="00C176FD"/>
    <w:rsid w:val="00C2061A"/>
    <w:rsid w:val="00C40B0F"/>
    <w:rsid w:val="00C4180C"/>
    <w:rsid w:val="00C61371"/>
    <w:rsid w:val="00C66C08"/>
    <w:rsid w:val="00C725E9"/>
    <w:rsid w:val="00C73099"/>
    <w:rsid w:val="00C74C57"/>
    <w:rsid w:val="00C7788F"/>
    <w:rsid w:val="00C90B61"/>
    <w:rsid w:val="00CA2BEF"/>
    <w:rsid w:val="00CA4E7E"/>
    <w:rsid w:val="00CC7FFB"/>
    <w:rsid w:val="00CE15A4"/>
    <w:rsid w:val="00CE2568"/>
    <w:rsid w:val="00CE490E"/>
    <w:rsid w:val="00CE61D5"/>
    <w:rsid w:val="00CF766B"/>
    <w:rsid w:val="00D015B1"/>
    <w:rsid w:val="00D02407"/>
    <w:rsid w:val="00D04829"/>
    <w:rsid w:val="00D13BE3"/>
    <w:rsid w:val="00D14623"/>
    <w:rsid w:val="00D1697D"/>
    <w:rsid w:val="00D41D3B"/>
    <w:rsid w:val="00D51FD6"/>
    <w:rsid w:val="00D60D15"/>
    <w:rsid w:val="00D65777"/>
    <w:rsid w:val="00D81662"/>
    <w:rsid w:val="00D85ADD"/>
    <w:rsid w:val="00D8631A"/>
    <w:rsid w:val="00D86466"/>
    <w:rsid w:val="00D93533"/>
    <w:rsid w:val="00DA7964"/>
    <w:rsid w:val="00DB43A7"/>
    <w:rsid w:val="00DB49A2"/>
    <w:rsid w:val="00DB5CB4"/>
    <w:rsid w:val="00DC46A0"/>
    <w:rsid w:val="00DC6281"/>
    <w:rsid w:val="00DD0E7B"/>
    <w:rsid w:val="00DE3214"/>
    <w:rsid w:val="00DE7D51"/>
    <w:rsid w:val="00DF2BF7"/>
    <w:rsid w:val="00E06307"/>
    <w:rsid w:val="00E12F84"/>
    <w:rsid w:val="00E1380E"/>
    <w:rsid w:val="00E23F9B"/>
    <w:rsid w:val="00E33059"/>
    <w:rsid w:val="00E3773F"/>
    <w:rsid w:val="00E56BF5"/>
    <w:rsid w:val="00E63265"/>
    <w:rsid w:val="00E76B84"/>
    <w:rsid w:val="00E77375"/>
    <w:rsid w:val="00E84ABE"/>
    <w:rsid w:val="00E9122C"/>
    <w:rsid w:val="00E91866"/>
    <w:rsid w:val="00E94501"/>
    <w:rsid w:val="00EA14A7"/>
    <w:rsid w:val="00EB5218"/>
    <w:rsid w:val="00EC24BF"/>
    <w:rsid w:val="00EF13A6"/>
    <w:rsid w:val="00EF151D"/>
    <w:rsid w:val="00EF7E32"/>
    <w:rsid w:val="00F03685"/>
    <w:rsid w:val="00F05BA4"/>
    <w:rsid w:val="00F41E09"/>
    <w:rsid w:val="00F675DB"/>
    <w:rsid w:val="00F72365"/>
    <w:rsid w:val="00F8683F"/>
    <w:rsid w:val="00FA4F60"/>
    <w:rsid w:val="00FB02DC"/>
    <w:rsid w:val="00FB57BB"/>
    <w:rsid w:val="00FB5AE7"/>
    <w:rsid w:val="00FB6F33"/>
    <w:rsid w:val="00FD41A6"/>
    <w:rsid w:val="00FD5595"/>
    <w:rsid w:val="00FE7A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02B33"/>
  <w15:chartTrackingRefBased/>
  <w15:docId w15:val="{556D2C6C-0A7A-41B9-9519-A59E66DC1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040C"/>
    <w:pPr>
      <w:spacing w:after="120" w:line="276" w:lineRule="auto"/>
      <w:jc w:val="both"/>
    </w:pPr>
    <w:rPr>
      <w:rFonts w:ascii="Arial" w:hAnsi="Arial"/>
      <w:sz w:val="20"/>
    </w:rPr>
  </w:style>
  <w:style w:type="paragraph" w:styleId="Titre1">
    <w:name w:val="heading 1"/>
    <w:basedOn w:val="4Ss-article"/>
    <w:next w:val="Normal"/>
    <w:link w:val="Titre1Car"/>
    <w:qFormat/>
    <w:rsid w:val="00DC46A0"/>
    <w:pPr>
      <w:numPr>
        <w:numId w:val="0"/>
      </w:numPr>
      <w:outlineLvl w:val="0"/>
    </w:pPr>
    <w:rPr>
      <w:color w:val="000000" w:themeColor="text1"/>
    </w:rPr>
  </w:style>
  <w:style w:type="paragraph" w:styleId="Titre2">
    <w:name w:val="heading 2"/>
    <w:basedOn w:val="Objetducommentaire"/>
    <w:next w:val="Normal"/>
    <w:link w:val="Titre2Car"/>
    <w:unhideWhenUsed/>
    <w:qFormat/>
    <w:rsid w:val="00EF151D"/>
    <w:pPr>
      <w:keepNext/>
      <w:widowControl w:val="0"/>
      <w:numPr>
        <w:ilvl w:val="1"/>
        <w:numId w:val="4"/>
      </w:numPr>
      <w:suppressAutoHyphens/>
      <w:autoSpaceDE w:val="0"/>
      <w:spacing w:before="60" w:after="60"/>
      <w:outlineLvl w:val="1"/>
    </w:pPr>
    <w:rPr>
      <w:rFonts w:eastAsia="Times New Roman" w:cs="Arial"/>
      <w:bCs w:val="0"/>
      <w:lang w:eastAsia="ar-SA"/>
    </w:rPr>
  </w:style>
  <w:style w:type="paragraph" w:styleId="Titre3">
    <w:name w:val="heading 3"/>
    <w:basedOn w:val="Normal"/>
    <w:next w:val="Normal"/>
    <w:link w:val="Titre3Car"/>
    <w:uiPriority w:val="9"/>
    <w:unhideWhenUsed/>
    <w:qFormat/>
    <w:rsid w:val="00EF151D"/>
    <w:pPr>
      <w:keepNext/>
      <w:numPr>
        <w:ilvl w:val="2"/>
        <w:numId w:val="4"/>
      </w:numPr>
      <w:suppressAutoHyphens/>
      <w:spacing w:before="60" w:after="60" w:line="240" w:lineRule="auto"/>
      <w:jc w:val="left"/>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3B2E81"/>
    <w:pPr>
      <w:keepNext/>
      <w:keepLines/>
      <w:numPr>
        <w:ilvl w:val="3"/>
        <w:numId w:val="4"/>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E77375"/>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nhideWhenUsed/>
    <w:qFormat/>
    <w:rsid w:val="003818EF"/>
    <w:pPr>
      <w:keepNext/>
      <w:spacing w:after="0"/>
      <w:outlineLvl w:val="5"/>
    </w:pPr>
    <w:rPr>
      <w:rFonts w:eastAsia="Times New Roman" w:cs="Arial"/>
      <w:b/>
      <w:szCs w:val="20"/>
      <w:lang w:eastAsia="fr-FR"/>
    </w:rPr>
  </w:style>
  <w:style w:type="paragraph" w:styleId="Titre7">
    <w:name w:val="heading 7"/>
    <w:basedOn w:val="Normal"/>
    <w:next w:val="Normal"/>
    <w:link w:val="Titre7Car"/>
    <w:unhideWhenUsed/>
    <w:qFormat/>
    <w:rsid w:val="003818EF"/>
    <w:pPr>
      <w:keepNext/>
      <w:jc w:val="center"/>
      <w:outlineLvl w:val="6"/>
    </w:pPr>
    <w:rPr>
      <w:b/>
      <w:lang w:eastAsia="fr-FR"/>
    </w:rPr>
  </w:style>
  <w:style w:type="paragraph" w:styleId="Titre8">
    <w:name w:val="heading 8"/>
    <w:basedOn w:val="Normal"/>
    <w:next w:val="Normal"/>
    <w:link w:val="Titre8Car"/>
    <w:qFormat/>
    <w:rsid w:val="003B2E81"/>
    <w:pPr>
      <w:suppressAutoHyphens/>
      <w:spacing w:before="240" w:after="60"/>
      <w:outlineLvl w:val="7"/>
    </w:pPr>
    <w:rPr>
      <w:rFonts w:eastAsia="Times New Roman" w:cs="Times New Roman"/>
      <w:i/>
      <w:iCs/>
      <w:szCs w:val="24"/>
      <w:lang w:eastAsia="ar-SA"/>
    </w:rPr>
  </w:style>
  <w:style w:type="paragraph" w:styleId="Titre9">
    <w:name w:val="heading 9"/>
    <w:basedOn w:val="Normal"/>
    <w:next w:val="Normal"/>
    <w:link w:val="Titre9Car"/>
    <w:qFormat/>
    <w:rsid w:val="003B2E81"/>
    <w:pPr>
      <w:suppressAutoHyphens/>
      <w:spacing w:before="240" w:after="60"/>
      <w:outlineLvl w:val="8"/>
    </w:pPr>
    <w:rPr>
      <w:rFonts w:eastAsia="Times New Roman" w:cs="Arial"/>
      <w:sz w:val="22"/>
      <w:lang w:eastAsia="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Article">
    <w:name w:val="3. Article"/>
    <w:basedOn w:val="Normal"/>
    <w:next w:val="Normal"/>
    <w:link w:val="3ArticleCar"/>
    <w:autoRedefine/>
    <w:qFormat/>
    <w:rsid w:val="00625304"/>
    <w:pPr>
      <w:widowControl w:val="0"/>
      <w:numPr>
        <w:ilvl w:val="1"/>
        <w:numId w:val="1"/>
      </w:numPr>
      <w:suppressAutoHyphens/>
      <w:overflowPunct w:val="0"/>
      <w:autoSpaceDE w:val="0"/>
      <w:spacing w:before="480" w:after="240"/>
      <w:ind w:left="284" w:right="283"/>
      <w:textAlignment w:val="baseline"/>
    </w:pPr>
    <w:rPr>
      <w:rFonts w:eastAsia="MS Mincho"/>
      <w:b/>
      <w:u w:val="single"/>
      <w:lang w:val="x-none" w:eastAsia="x-none"/>
    </w:rPr>
  </w:style>
  <w:style w:type="character" w:customStyle="1" w:styleId="3ArticleCar">
    <w:name w:val="3. Article Car"/>
    <w:link w:val="3Article"/>
    <w:rsid w:val="00625304"/>
    <w:rPr>
      <w:rFonts w:ascii="Arial" w:eastAsia="MS Mincho" w:hAnsi="Arial"/>
      <w:b/>
      <w:sz w:val="20"/>
      <w:u w:val="single"/>
      <w:lang w:val="x-none" w:eastAsia="x-none"/>
    </w:rPr>
  </w:style>
  <w:style w:type="paragraph" w:customStyle="1" w:styleId="4Ss-article">
    <w:name w:val="4. Ss-article"/>
    <w:basedOn w:val="Normal"/>
    <w:next w:val="Normal"/>
    <w:link w:val="4Ss-articleCar"/>
    <w:autoRedefine/>
    <w:qFormat/>
    <w:rsid w:val="00FD5595"/>
    <w:pPr>
      <w:numPr>
        <w:numId w:val="2"/>
      </w:numPr>
      <w:suppressAutoHyphens/>
      <w:ind w:left="0" w:right="-108" w:firstLine="0"/>
    </w:pPr>
    <w:rPr>
      <w:rFonts w:cs="Arial"/>
      <w:szCs w:val="20"/>
    </w:rPr>
  </w:style>
  <w:style w:type="character" w:customStyle="1" w:styleId="4Ss-articleCar">
    <w:name w:val="4. Ss-article Car"/>
    <w:link w:val="4Ss-article"/>
    <w:rsid w:val="00FD5595"/>
    <w:rPr>
      <w:rFonts w:ascii="Arial" w:hAnsi="Arial" w:cs="Arial"/>
      <w:sz w:val="20"/>
      <w:szCs w:val="20"/>
    </w:rPr>
  </w:style>
  <w:style w:type="paragraph" w:customStyle="1" w:styleId="5Articlenormal">
    <w:name w:val="5. Article normal"/>
    <w:basedOn w:val="Normal"/>
    <w:link w:val="5ArticlenormalCar"/>
    <w:autoRedefine/>
    <w:qFormat/>
    <w:rsid w:val="006F3F8E"/>
    <w:pPr>
      <w:widowControl w:val="0"/>
      <w:spacing w:after="200"/>
      <w:ind w:left="426" w:right="283"/>
    </w:pPr>
    <w:rPr>
      <w:rFonts w:eastAsia="Lucida Sans Unicode" w:cs="Arial"/>
      <w:kern w:val="1"/>
      <w:sz w:val="18"/>
      <w:szCs w:val="18"/>
    </w:rPr>
  </w:style>
  <w:style w:type="character" w:customStyle="1" w:styleId="5ArticlenormalCar">
    <w:name w:val="5. Article normal Car"/>
    <w:link w:val="5Articlenormal"/>
    <w:rsid w:val="006F3F8E"/>
    <w:rPr>
      <w:rFonts w:ascii="Arial" w:eastAsia="Lucida Sans Unicode" w:hAnsi="Arial" w:cs="Arial"/>
      <w:kern w:val="1"/>
      <w:sz w:val="18"/>
      <w:szCs w:val="18"/>
    </w:rPr>
  </w:style>
  <w:style w:type="character" w:customStyle="1" w:styleId="Titre1Car">
    <w:name w:val="Titre 1 Car"/>
    <w:basedOn w:val="Policepardfaut"/>
    <w:link w:val="Titre1"/>
    <w:rsid w:val="00DC46A0"/>
    <w:rPr>
      <w:rFonts w:ascii="Arial" w:hAnsi="Arial" w:cs="Arial"/>
      <w:color w:val="000000" w:themeColor="text1"/>
      <w:sz w:val="20"/>
      <w:szCs w:val="20"/>
    </w:rPr>
  </w:style>
  <w:style w:type="character" w:customStyle="1" w:styleId="Titre2Car">
    <w:name w:val="Titre 2 Car"/>
    <w:basedOn w:val="Policepardfaut"/>
    <w:link w:val="Titre2"/>
    <w:rsid w:val="00EF151D"/>
    <w:rPr>
      <w:rFonts w:ascii="Arial" w:eastAsia="Times New Roman" w:hAnsi="Arial" w:cs="Arial"/>
      <w:b/>
      <w:sz w:val="20"/>
      <w:szCs w:val="20"/>
      <w:lang w:eastAsia="ar-SA"/>
    </w:rPr>
  </w:style>
  <w:style w:type="character" w:customStyle="1" w:styleId="Titre6Car">
    <w:name w:val="Titre 6 Car"/>
    <w:basedOn w:val="Policepardfaut"/>
    <w:link w:val="Titre6"/>
    <w:rsid w:val="003818EF"/>
    <w:rPr>
      <w:rFonts w:ascii="Arial" w:eastAsia="Times New Roman" w:hAnsi="Arial" w:cs="Arial"/>
      <w:b/>
      <w:sz w:val="20"/>
      <w:szCs w:val="20"/>
      <w:lang w:eastAsia="fr-FR"/>
    </w:rPr>
  </w:style>
  <w:style w:type="character" w:customStyle="1" w:styleId="Titre7Car">
    <w:name w:val="Titre 7 Car"/>
    <w:basedOn w:val="Policepardfaut"/>
    <w:link w:val="Titre7"/>
    <w:rsid w:val="003818EF"/>
    <w:rPr>
      <w:rFonts w:ascii="Arial" w:hAnsi="Arial"/>
      <w:b/>
      <w:sz w:val="20"/>
      <w:lang w:eastAsia="fr-FR"/>
    </w:rPr>
  </w:style>
  <w:style w:type="paragraph" w:styleId="Titre">
    <w:name w:val="Title"/>
    <w:basedOn w:val="Normal"/>
    <w:next w:val="Normal"/>
    <w:link w:val="TitreCar"/>
    <w:uiPriority w:val="10"/>
    <w:qFormat/>
    <w:rsid w:val="003818EF"/>
    <w:pPr>
      <w:spacing w:after="0"/>
      <w:contextualSpacing/>
    </w:pPr>
    <w:rPr>
      <w:rFonts w:eastAsiaTheme="majorEastAsia" w:cstheme="majorBidi"/>
      <w:b/>
      <w:spacing w:val="-10"/>
      <w:kern w:val="28"/>
      <w:szCs w:val="56"/>
    </w:rPr>
  </w:style>
  <w:style w:type="character" w:customStyle="1" w:styleId="TitreCar">
    <w:name w:val="Titre Car"/>
    <w:basedOn w:val="Policepardfaut"/>
    <w:link w:val="Titre"/>
    <w:uiPriority w:val="10"/>
    <w:rsid w:val="003818EF"/>
    <w:rPr>
      <w:rFonts w:ascii="Arial" w:eastAsiaTheme="majorEastAsia" w:hAnsi="Arial" w:cstheme="majorBidi"/>
      <w:b/>
      <w:spacing w:val="-10"/>
      <w:kern w:val="28"/>
      <w:sz w:val="20"/>
      <w:szCs w:val="56"/>
    </w:rPr>
  </w:style>
  <w:style w:type="table" w:styleId="Grilledutableau">
    <w:name w:val="Table Grid"/>
    <w:basedOn w:val="TableauNormal"/>
    <w:uiPriority w:val="39"/>
    <w:rsid w:val="00381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3818EF"/>
    <w:rPr>
      <w:color w:val="808080"/>
    </w:rPr>
  </w:style>
  <w:style w:type="character" w:customStyle="1" w:styleId="Style5">
    <w:name w:val="Style5"/>
    <w:basedOn w:val="Policepardfaut"/>
    <w:uiPriority w:val="1"/>
    <w:rsid w:val="003818EF"/>
    <w:rPr>
      <w:rFonts w:ascii="Arial" w:hAnsi="Arial"/>
      <w:b/>
      <w:caps/>
      <w:smallCaps w:val="0"/>
      <w:color w:val="auto"/>
      <w:sz w:val="20"/>
    </w:rPr>
  </w:style>
  <w:style w:type="paragraph" w:styleId="En-tte">
    <w:name w:val="header"/>
    <w:aliases w:val="En-tête1,E.e,En-tête11,E.e1,En-tête12,E.e2,En-tête111,E.e11,En-tête13,E.e3,En-tête14,E.e4,En-tête112,E.e12,En-tête121,E.e21,En-tête131,E.e31,En-tête15,E.e5,En-tête113,E.e13,En-tête122,E.e22,En-tête132,E.e32,En-tête141,E.e41,En-tête16,E.e6,E.e14"/>
    <w:basedOn w:val="Normal"/>
    <w:link w:val="En-tteCar"/>
    <w:unhideWhenUsed/>
    <w:rsid w:val="003818EF"/>
    <w:pPr>
      <w:tabs>
        <w:tab w:val="center" w:pos="4536"/>
        <w:tab w:val="right" w:pos="9072"/>
      </w:tabs>
      <w:spacing w:after="0"/>
    </w:pPr>
  </w:style>
  <w:style w:type="character" w:customStyle="1" w:styleId="En-tteCar">
    <w:name w:val="En-tête Car"/>
    <w:aliases w:val="En-tête1 Car,E.e Car,En-tête11 Car,E.e1 Car,En-tête12 Car,E.e2 Car,En-tête111 Car,E.e11 Car,En-tête13 Car,E.e3 Car,En-tête14 Car,E.e4 Car,En-tête112 Car,E.e12 Car,En-tête121 Car,E.e21 Car,En-tête131 Car,E.e31 Car,En-tête15 Car,E.e5 Car"/>
    <w:basedOn w:val="Policepardfaut"/>
    <w:link w:val="En-tte"/>
    <w:rsid w:val="003818EF"/>
    <w:rPr>
      <w:rFonts w:ascii="Arial" w:hAnsi="Arial"/>
      <w:sz w:val="20"/>
    </w:rPr>
  </w:style>
  <w:style w:type="paragraph" w:styleId="Pieddepage">
    <w:name w:val="footer"/>
    <w:basedOn w:val="Normal"/>
    <w:link w:val="PieddepageCar"/>
    <w:unhideWhenUsed/>
    <w:rsid w:val="003818EF"/>
    <w:pPr>
      <w:tabs>
        <w:tab w:val="center" w:pos="4536"/>
        <w:tab w:val="right" w:pos="9072"/>
      </w:tabs>
      <w:spacing w:after="0"/>
    </w:pPr>
  </w:style>
  <w:style w:type="character" w:customStyle="1" w:styleId="PieddepageCar">
    <w:name w:val="Pied de page Car"/>
    <w:basedOn w:val="Policepardfaut"/>
    <w:link w:val="Pieddepage"/>
    <w:rsid w:val="003818EF"/>
    <w:rPr>
      <w:rFonts w:ascii="Arial" w:hAnsi="Arial"/>
      <w:sz w:val="20"/>
    </w:rPr>
  </w:style>
  <w:style w:type="character" w:styleId="Lienhypertexte">
    <w:name w:val="Hyperlink"/>
    <w:basedOn w:val="Policepardfaut"/>
    <w:uiPriority w:val="99"/>
    <w:unhideWhenUsed/>
    <w:rsid w:val="003818EF"/>
    <w:rPr>
      <w:color w:val="0563C1" w:themeColor="hyperlink"/>
      <w:u w:val="single"/>
    </w:rPr>
  </w:style>
  <w:style w:type="paragraph" w:customStyle="1" w:styleId="5Normal">
    <w:name w:val="5. Normal"/>
    <w:basedOn w:val="Normal"/>
    <w:link w:val="5NormalCar"/>
    <w:qFormat/>
    <w:rsid w:val="00515763"/>
    <w:pPr>
      <w:spacing w:before="120" w:line="288" w:lineRule="auto"/>
      <w:ind w:left="709" w:right="425"/>
    </w:pPr>
    <w:rPr>
      <w:rFonts w:ascii="Calibri" w:eastAsia="Calibri" w:hAnsi="Calibri" w:cs="Arial"/>
      <w:sz w:val="22"/>
      <w:szCs w:val="18"/>
      <w:lang w:eastAsia="fr-FR"/>
    </w:rPr>
  </w:style>
  <w:style w:type="character" w:customStyle="1" w:styleId="5NormalCar">
    <w:name w:val="5. Normal Car"/>
    <w:link w:val="5Normal"/>
    <w:rsid w:val="00515763"/>
    <w:rPr>
      <w:rFonts w:ascii="Calibri" w:eastAsia="Calibri" w:hAnsi="Calibri" w:cs="Arial"/>
      <w:szCs w:val="18"/>
      <w:lang w:eastAsia="fr-FR"/>
    </w:rPr>
  </w:style>
  <w:style w:type="paragraph" w:customStyle="1" w:styleId="Notedebasdepage1">
    <w:name w:val="Note de bas de page1"/>
    <w:basedOn w:val="Normal"/>
    <w:next w:val="Notedebasdepage"/>
    <w:link w:val="NotedebasdepageCar"/>
    <w:uiPriority w:val="99"/>
    <w:rsid w:val="003818EF"/>
    <w:pPr>
      <w:spacing w:after="0"/>
      <w:jc w:val="left"/>
    </w:pPr>
    <w:rPr>
      <w:rFonts w:ascii="Times New Roman" w:hAnsi="Times New Roman"/>
      <w:szCs w:val="20"/>
    </w:rPr>
  </w:style>
  <w:style w:type="character" w:customStyle="1" w:styleId="NotedebasdepageCar">
    <w:name w:val="Note de bas de page Car"/>
    <w:basedOn w:val="Policepardfaut"/>
    <w:link w:val="Notedebasdepage1"/>
    <w:uiPriority w:val="99"/>
    <w:rsid w:val="003818EF"/>
    <w:rPr>
      <w:rFonts w:ascii="Times New Roman" w:hAnsi="Times New Roman"/>
      <w:sz w:val="20"/>
      <w:szCs w:val="20"/>
    </w:rPr>
  </w:style>
  <w:style w:type="paragraph" w:styleId="Notedebasdepage">
    <w:name w:val="footnote text"/>
    <w:basedOn w:val="Normal"/>
    <w:link w:val="NotedebasdepageCar1"/>
    <w:uiPriority w:val="99"/>
    <w:semiHidden/>
    <w:unhideWhenUsed/>
    <w:rsid w:val="003818EF"/>
    <w:pPr>
      <w:spacing w:after="0"/>
    </w:pPr>
    <w:rPr>
      <w:szCs w:val="20"/>
    </w:rPr>
  </w:style>
  <w:style w:type="character" w:customStyle="1" w:styleId="NotedebasdepageCar1">
    <w:name w:val="Note de bas de page Car1"/>
    <w:basedOn w:val="Policepardfaut"/>
    <w:link w:val="Notedebasdepage"/>
    <w:uiPriority w:val="99"/>
    <w:semiHidden/>
    <w:rsid w:val="003818EF"/>
    <w:rPr>
      <w:rFonts w:ascii="Arial" w:hAnsi="Arial"/>
      <w:sz w:val="20"/>
      <w:szCs w:val="20"/>
    </w:rPr>
  </w:style>
  <w:style w:type="paragraph" w:styleId="Commentaire">
    <w:name w:val="annotation text"/>
    <w:basedOn w:val="Normal"/>
    <w:link w:val="CommentaireCar"/>
    <w:uiPriority w:val="99"/>
    <w:rsid w:val="003818EF"/>
    <w:pPr>
      <w:spacing w:after="0"/>
      <w:jc w:val="left"/>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uiPriority w:val="99"/>
    <w:rsid w:val="003818E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unhideWhenUsed/>
    <w:rsid w:val="003818EF"/>
    <w:pPr>
      <w:spacing w:after="40"/>
      <w:jc w:val="both"/>
    </w:pPr>
    <w:rPr>
      <w:rFonts w:ascii="Arial" w:eastAsiaTheme="minorHAnsi" w:hAnsi="Arial" w:cstheme="minorBidi"/>
      <w:b/>
      <w:bCs/>
      <w:lang w:eastAsia="en-US"/>
    </w:rPr>
  </w:style>
  <w:style w:type="character" w:customStyle="1" w:styleId="ObjetducommentaireCar">
    <w:name w:val="Objet du commentaire Car"/>
    <w:basedOn w:val="CommentaireCar"/>
    <w:link w:val="Objetducommentaire"/>
    <w:uiPriority w:val="99"/>
    <w:rsid w:val="003818EF"/>
    <w:rPr>
      <w:rFonts w:ascii="Arial" w:eastAsia="Times New Roman" w:hAnsi="Arial" w:cs="Times New Roman"/>
      <w:b/>
      <w:bCs/>
      <w:sz w:val="20"/>
      <w:szCs w:val="20"/>
      <w:lang w:eastAsia="fr-FR"/>
    </w:rPr>
  </w:style>
  <w:style w:type="paragraph" w:styleId="Sous-titre">
    <w:name w:val="Subtitle"/>
    <w:basedOn w:val="Normal"/>
    <w:next w:val="Normal"/>
    <w:link w:val="Sous-titreCar"/>
    <w:uiPriority w:val="11"/>
    <w:qFormat/>
    <w:rsid w:val="003818EF"/>
    <w:rPr>
      <w:b/>
      <w:lang w:eastAsia="fr-FR"/>
    </w:rPr>
  </w:style>
  <w:style w:type="character" w:customStyle="1" w:styleId="Sous-titreCar">
    <w:name w:val="Sous-titre Car"/>
    <w:basedOn w:val="Policepardfaut"/>
    <w:link w:val="Sous-titre"/>
    <w:uiPriority w:val="11"/>
    <w:rsid w:val="003818EF"/>
    <w:rPr>
      <w:rFonts w:ascii="Arial" w:hAnsi="Arial"/>
      <w:b/>
      <w:sz w:val="20"/>
      <w:lang w:eastAsia="fr-FR"/>
    </w:rPr>
  </w:style>
  <w:style w:type="paragraph" w:customStyle="1" w:styleId="corpsdetexte1">
    <w:name w:val="corps de texte 1"/>
    <w:basedOn w:val="Normal"/>
    <w:rsid w:val="003818EF"/>
    <w:pPr>
      <w:spacing w:before="120"/>
    </w:pPr>
    <w:rPr>
      <w:rFonts w:eastAsia="Times New Roman" w:cs="Arial"/>
      <w:lang w:eastAsia="fr-FR"/>
    </w:rPr>
  </w:style>
  <w:style w:type="paragraph" w:customStyle="1" w:styleId="55Consigne">
    <w:name w:val="5.5. Consigne"/>
    <w:basedOn w:val="Normal"/>
    <w:link w:val="55ConsigneCar"/>
    <w:qFormat/>
    <w:rsid w:val="003818EF"/>
    <w:pPr>
      <w:suppressAutoHyphens/>
      <w:spacing w:before="120" w:after="80" w:line="288" w:lineRule="auto"/>
      <w:ind w:left="709" w:right="425" w:hanging="142"/>
    </w:pPr>
    <w:rPr>
      <w:rFonts w:ascii="Verdana" w:eastAsia="Times New Roman" w:hAnsi="Verdana" w:cs="Arial"/>
      <w:b/>
      <w:color w:val="FF0000"/>
      <w:sz w:val="18"/>
      <w:szCs w:val="18"/>
      <w:lang w:eastAsia="fr-FR"/>
    </w:rPr>
  </w:style>
  <w:style w:type="character" w:customStyle="1" w:styleId="55ConsigneCar">
    <w:name w:val="5.5. Consigne Car"/>
    <w:link w:val="55Consigne"/>
    <w:rsid w:val="003818EF"/>
    <w:rPr>
      <w:rFonts w:ascii="Verdana" w:eastAsia="Times New Roman" w:hAnsi="Verdana" w:cs="Arial"/>
      <w:b/>
      <w:color w:val="FF0000"/>
      <w:sz w:val="18"/>
      <w:szCs w:val="18"/>
      <w:lang w:eastAsia="fr-FR"/>
    </w:rPr>
  </w:style>
  <w:style w:type="character" w:styleId="Marquedecommentaire">
    <w:name w:val="annotation reference"/>
    <w:basedOn w:val="Policepardfaut"/>
    <w:uiPriority w:val="99"/>
    <w:semiHidden/>
    <w:unhideWhenUsed/>
    <w:rsid w:val="0079373C"/>
    <w:rPr>
      <w:sz w:val="16"/>
      <w:szCs w:val="16"/>
    </w:rPr>
  </w:style>
  <w:style w:type="paragraph" w:styleId="Textedebulles">
    <w:name w:val="Balloon Text"/>
    <w:basedOn w:val="Normal"/>
    <w:link w:val="TextedebullesCar"/>
    <w:uiPriority w:val="99"/>
    <w:unhideWhenUsed/>
    <w:rsid w:val="0079373C"/>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rsid w:val="0079373C"/>
    <w:rPr>
      <w:rFonts w:ascii="Segoe UI" w:hAnsi="Segoe UI" w:cs="Segoe UI"/>
      <w:sz w:val="18"/>
      <w:szCs w:val="18"/>
    </w:rPr>
  </w:style>
  <w:style w:type="paragraph" w:styleId="TM1">
    <w:name w:val="toc 1"/>
    <w:basedOn w:val="Normal"/>
    <w:next w:val="Normal"/>
    <w:autoRedefine/>
    <w:uiPriority w:val="39"/>
    <w:unhideWhenUsed/>
    <w:rsid w:val="00544343"/>
    <w:pPr>
      <w:tabs>
        <w:tab w:val="right" w:leader="dot" w:pos="9639"/>
      </w:tabs>
      <w:spacing w:before="160"/>
      <w:jc w:val="left"/>
    </w:pPr>
    <w:rPr>
      <w:rFonts w:asciiTheme="minorHAnsi" w:eastAsia="Times New Roman" w:hAnsiTheme="minorHAnsi" w:cs="Times New Roman"/>
      <w:b/>
      <w:caps/>
      <w:color w:val="0432FF"/>
      <w:u w:val="single"/>
      <w:lang w:eastAsia="fr-FR"/>
    </w:rPr>
  </w:style>
  <w:style w:type="paragraph" w:styleId="TM3">
    <w:name w:val="toc 3"/>
    <w:basedOn w:val="Normal"/>
    <w:next w:val="Normal"/>
    <w:autoRedefine/>
    <w:uiPriority w:val="39"/>
    <w:unhideWhenUsed/>
    <w:rsid w:val="009A6278"/>
    <w:pPr>
      <w:tabs>
        <w:tab w:val="right" w:leader="dot" w:pos="9639"/>
      </w:tabs>
      <w:spacing w:after="60"/>
      <w:ind w:left="227"/>
      <w:contextualSpacing/>
      <w:jc w:val="left"/>
    </w:pPr>
    <w:rPr>
      <w:rFonts w:asciiTheme="minorHAnsi" w:eastAsia="Times New Roman" w:hAnsiTheme="minorHAnsi" w:cs="Times New Roman"/>
      <w:i/>
      <w:smallCaps/>
      <w:lang w:eastAsia="fr-FR"/>
    </w:rPr>
  </w:style>
  <w:style w:type="paragraph" w:styleId="TM2">
    <w:name w:val="toc 2"/>
    <w:basedOn w:val="Normal"/>
    <w:next w:val="Normal"/>
    <w:autoRedefine/>
    <w:uiPriority w:val="39"/>
    <w:unhideWhenUsed/>
    <w:rsid w:val="009A6278"/>
    <w:pPr>
      <w:tabs>
        <w:tab w:val="right" w:leader="dot" w:pos="9639"/>
      </w:tabs>
      <w:spacing w:before="20" w:after="0"/>
      <w:jc w:val="left"/>
    </w:pPr>
    <w:rPr>
      <w:rFonts w:asciiTheme="minorHAnsi" w:eastAsia="Times New Roman" w:hAnsiTheme="minorHAnsi" w:cs="Times New Roman"/>
      <w:b/>
      <w:smallCaps/>
      <w:lang w:eastAsia="fr-FR"/>
    </w:rPr>
  </w:style>
  <w:style w:type="paragraph" w:styleId="Tabledesillustrations">
    <w:name w:val="table of figures"/>
    <w:basedOn w:val="Normal"/>
    <w:next w:val="Normal"/>
    <w:uiPriority w:val="99"/>
    <w:unhideWhenUsed/>
    <w:rsid w:val="00847E42"/>
    <w:pPr>
      <w:spacing w:after="0"/>
      <w:jc w:val="left"/>
    </w:pPr>
    <w:rPr>
      <w:rFonts w:asciiTheme="minorHAnsi" w:hAnsiTheme="minorHAnsi"/>
      <w:i/>
      <w:iCs/>
      <w:szCs w:val="20"/>
    </w:rPr>
  </w:style>
  <w:style w:type="paragraph" w:customStyle="1" w:styleId="Article0">
    <w:name w:val="Article 0"/>
    <w:basedOn w:val="Normal"/>
    <w:rsid w:val="003C044A"/>
    <w:pPr>
      <w:suppressAutoHyphens/>
      <w:spacing w:after="0" w:line="240" w:lineRule="auto"/>
      <w:ind w:left="426"/>
    </w:pPr>
    <w:rPr>
      <w:rFonts w:eastAsia="Times New Roman" w:cs="Arial"/>
      <w:szCs w:val="20"/>
      <w:lang w:eastAsia="ar-SA"/>
    </w:rPr>
  </w:style>
  <w:style w:type="character" w:customStyle="1" w:styleId="Titre3Car">
    <w:name w:val="Titre 3 Car"/>
    <w:basedOn w:val="Policepardfaut"/>
    <w:link w:val="Titre3"/>
    <w:uiPriority w:val="9"/>
    <w:rsid w:val="00EF151D"/>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rsid w:val="003B2E81"/>
    <w:rPr>
      <w:rFonts w:asciiTheme="majorHAnsi" w:eastAsiaTheme="majorEastAsia" w:hAnsiTheme="majorHAnsi" w:cstheme="majorBidi"/>
      <w:i/>
      <w:iCs/>
      <w:color w:val="2E74B5" w:themeColor="accent1" w:themeShade="BF"/>
      <w:sz w:val="20"/>
    </w:rPr>
  </w:style>
  <w:style w:type="character" w:customStyle="1" w:styleId="Titre8Car">
    <w:name w:val="Titre 8 Car"/>
    <w:basedOn w:val="Policepardfaut"/>
    <w:link w:val="Titre8"/>
    <w:rsid w:val="003B2E81"/>
    <w:rPr>
      <w:rFonts w:ascii="Arial" w:eastAsia="Times New Roman" w:hAnsi="Arial" w:cs="Times New Roman"/>
      <w:i/>
      <w:iCs/>
      <w:sz w:val="20"/>
      <w:szCs w:val="24"/>
      <w:lang w:eastAsia="ar-SA"/>
    </w:rPr>
  </w:style>
  <w:style w:type="character" w:customStyle="1" w:styleId="Titre9Car">
    <w:name w:val="Titre 9 Car"/>
    <w:basedOn w:val="Policepardfaut"/>
    <w:link w:val="Titre9"/>
    <w:rsid w:val="003B2E81"/>
    <w:rPr>
      <w:rFonts w:ascii="Arial" w:eastAsia="Times New Roman" w:hAnsi="Arial" w:cs="Arial"/>
      <w:lang w:eastAsia="ar-SA"/>
    </w:rPr>
  </w:style>
  <w:style w:type="character" w:customStyle="1" w:styleId="WW8Num1z1">
    <w:name w:val="WW8Num1z1"/>
    <w:rsid w:val="003B2E81"/>
    <w:rPr>
      <w:rFonts w:cs="Times New Roman"/>
      <w:i w:val="0"/>
      <w:iCs w:val="0"/>
      <w:caps w:val="0"/>
      <w:smallCaps w:val="0"/>
      <w:strike w:val="0"/>
      <w:dstrike w:val="0"/>
      <w:vanish w:val="0"/>
      <w:color w:val="000000"/>
      <w:spacing w:val="0"/>
      <w:kern w:val="1"/>
      <w:position w:val="0"/>
      <w:sz w:val="24"/>
      <w:vertAlign w:val="baseline"/>
      <w:em w:val="none"/>
    </w:rPr>
  </w:style>
  <w:style w:type="character" w:customStyle="1" w:styleId="WW8Num2z0">
    <w:name w:val="WW8Num2z0"/>
    <w:rsid w:val="003B2E81"/>
    <w:rPr>
      <w:rFonts w:ascii="Wingdings" w:hAnsi="Wingdings"/>
    </w:rPr>
  </w:style>
  <w:style w:type="character" w:customStyle="1" w:styleId="WW8Num3z0">
    <w:name w:val="WW8Num3z0"/>
    <w:rsid w:val="003B2E81"/>
    <w:rPr>
      <w:rFonts w:ascii="Wingdings" w:hAnsi="Wingdings"/>
    </w:rPr>
  </w:style>
  <w:style w:type="character" w:customStyle="1" w:styleId="WW8Num4z0">
    <w:name w:val="WW8Num4z0"/>
    <w:rsid w:val="003B2E81"/>
    <w:rPr>
      <w:rFonts w:ascii="Wingdings" w:hAnsi="Wingdings"/>
    </w:rPr>
  </w:style>
  <w:style w:type="character" w:customStyle="1" w:styleId="WW8Num5z0">
    <w:name w:val="WW8Num5z0"/>
    <w:rsid w:val="003B2E81"/>
    <w:rPr>
      <w:rFonts w:ascii="Wingdings" w:hAnsi="Wingdings"/>
    </w:rPr>
  </w:style>
  <w:style w:type="character" w:customStyle="1" w:styleId="WW8Num5z1">
    <w:name w:val="WW8Num5z1"/>
    <w:rsid w:val="003B2E81"/>
    <w:rPr>
      <w:rFonts w:ascii="Wingdings" w:hAnsi="Wingdings" w:cs="Wingdings 2"/>
      <w:sz w:val="18"/>
      <w:szCs w:val="18"/>
    </w:rPr>
  </w:style>
  <w:style w:type="character" w:customStyle="1" w:styleId="WW8Num6z0">
    <w:name w:val="WW8Num6z0"/>
    <w:rsid w:val="003B2E81"/>
    <w:rPr>
      <w:rFonts w:ascii="Wingdings" w:hAnsi="Wingdings"/>
    </w:rPr>
  </w:style>
  <w:style w:type="character" w:customStyle="1" w:styleId="WW8Num7z0">
    <w:name w:val="WW8Num7z0"/>
    <w:rsid w:val="003B2E81"/>
    <w:rPr>
      <w:rFonts w:ascii="Wingdings" w:hAnsi="Wingdings"/>
      <w:color w:val="auto"/>
    </w:rPr>
  </w:style>
  <w:style w:type="character" w:customStyle="1" w:styleId="WW8Num7z1">
    <w:name w:val="WW8Num7z1"/>
    <w:rsid w:val="003B2E81"/>
    <w:rPr>
      <w:rFonts w:ascii="Wingdings 2" w:hAnsi="Wingdings 2" w:cs="Wingdings 2"/>
      <w:sz w:val="18"/>
      <w:szCs w:val="18"/>
    </w:rPr>
  </w:style>
  <w:style w:type="character" w:customStyle="1" w:styleId="WW8Num7z2">
    <w:name w:val="WW8Num7z2"/>
    <w:rsid w:val="003B2E81"/>
    <w:rPr>
      <w:rFonts w:ascii="StarSymbol" w:hAnsi="StarSymbol" w:cs="Wingdings 2"/>
      <w:sz w:val="18"/>
      <w:szCs w:val="18"/>
    </w:rPr>
  </w:style>
  <w:style w:type="character" w:customStyle="1" w:styleId="WW8Num8z0">
    <w:name w:val="WW8Num8z0"/>
    <w:rsid w:val="003B2E81"/>
    <w:rPr>
      <w:rFonts w:ascii="Wingdings" w:hAnsi="Wingdings"/>
    </w:rPr>
  </w:style>
  <w:style w:type="character" w:customStyle="1" w:styleId="WW8Num9z0">
    <w:name w:val="WW8Num9z0"/>
    <w:rsid w:val="003B2E81"/>
    <w:rPr>
      <w:rFonts w:ascii="Wingdings" w:hAnsi="Wingdings"/>
    </w:rPr>
  </w:style>
  <w:style w:type="character" w:customStyle="1" w:styleId="WW8Num11z0">
    <w:name w:val="WW8Num11z0"/>
    <w:rsid w:val="003B2E81"/>
    <w:rPr>
      <w:rFonts w:ascii="Symbol" w:hAnsi="Symbol"/>
      <w:color w:val="auto"/>
    </w:rPr>
  </w:style>
  <w:style w:type="character" w:customStyle="1" w:styleId="WW8Num11z1">
    <w:name w:val="WW8Num11z1"/>
    <w:rsid w:val="003B2E81"/>
    <w:rPr>
      <w:rFonts w:ascii="Courier New" w:hAnsi="Courier New" w:cs="Courier New"/>
      <w:color w:val="auto"/>
    </w:rPr>
  </w:style>
  <w:style w:type="character" w:customStyle="1" w:styleId="WW8Num11z2">
    <w:name w:val="WW8Num11z2"/>
    <w:rsid w:val="003B2E81"/>
    <w:rPr>
      <w:rFonts w:ascii="Wingdings" w:hAnsi="Wingdings"/>
    </w:rPr>
  </w:style>
  <w:style w:type="character" w:customStyle="1" w:styleId="WW8Num11z3">
    <w:name w:val="WW8Num11z3"/>
    <w:rsid w:val="003B2E81"/>
    <w:rPr>
      <w:rFonts w:ascii="Symbol" w:hAnsi="Symbol"/>
    </w:rPr>
  </w:style>
  <w:style w:type="character" w:customStyle="1" w:styleId="WW8Num11z4">
    <w:name w:val="WW8Num11z4"/>
    <w:rsid w:val="003B2E81"/>
    <w:rPr>
      <w:rFonts w:ascii="Courier New" w:hAnsi="Courier New" w:cs="Courier New"/>
    </w:rPr>
  </w:style>
  <w:style w:type="character" w:customStyle="1" w:styleId="WW8Num12z0">
    <w:name w:val="WW8Num12z0"/>
    <w:rsid w:val="003B2E81"/>
    <w:rPr>
      <w:rFonts w:ascii="Symbol" w:hAnsi="Symbol"/>
      <w:color w:val="auto"/>
    </w:rPr>
  </w:style>
  <w:style w:type="character" w:customStyle="1" w:styleId="WW8Num12z1">
    <w:name w:val="WW8Num12z1"/>
    <w:rsid w:val="003B2E81"/>
    <w:rPr>
      <w:rFonts w:ascii="Courier New" w:hAnsi="Courier New" w:cs="Courier New"/>
      <w:color w:val="auto"/>
    </w:rPr>
  </w:style>
  <w:style w:type="character" w:customStyle="1" w:styleId="WW8Num12z2">
    <w:name w:val="WW8Num12z2"/>
    <w:rsid w:val="003B2E81"/>
    <w:rPr>
      <w:rFonts w:ascii="Wingdings" w:hAnsi="Wingdings"/>
    </w:rPr>
  </w:style>
  <w:style w:type="character" w:customStyle="1" w:styleId="WW8Num12z3">
    <w:name w:val="WW8Num12z3"/>
    <w:rsid w:val="003B2E81"/>
    <w:rPr>
      <w:rFonts w:ascii="Symbol" w:hAnsi="Symbol"/>
    </w:rPr>
  </w:style>
  <w:style w:type="character" w:customStyle="1" w:styleId="WW8Num13z0">
    <w:name w:val="WW8Num13z0"/>
    <w:rsid w:val="003B2E81"/>
    <w:rPr>
      <w:rFonts w:ascii="Symbol" w:hAnsi="Symbol"/>
      <w:color w:val="auto"/>
    </w:rPr>
  </w:style>
  <w:style w:type="character" w:customStyle="1" w:styleId="WW8Num13z1">
    <w:name w:val="WW8Num13z1"/>
    <w:rsid w:val="003B2E81"/>
    <w:rPr>
      <w:rFonts w:ascii="Courier New" w:hAnsi="Courier New" w:cs="Courier New"/>
    </w:rPr>
  </w:style>
  <w:style w:type="character" w:customStyle="1" w:styleId="WW8Num13z2">
    <w:name w:val="WW8Num13z2"/>
    <w:rsid w:val="003B2E81"/>
    <w:rPr>
      <w:rFonts w:ascii="Wingdings" w:hAnsi="Wingdings"/>
    </w:rPr>
  </w:style>
  <w:style w:type="character" w:customStyle="1" w:styleId="WW8Num13z3">
    <w:name w:val="WW8Num13z3"/>
    <w:rsid w:val="003B2E81"/>
    <w:rPr>
      <w:rFonts w:ascii="Symbol" w:hAnsi="Symbol"/>
    </w:rPr>
  </w:style>
  <w:style w:type="character" w:customStyle="1" w:styleId="WW8Num14z0">
    <w:name w:val="WW8Num14z0"/>
    <w:rsid w:val="003B2E81"/>
    <w:rPr>
      <w:rFonts w:ascii="Symbol" w:hAnsi="Symbol"/>
      <w:color w:val="auto"/>
    </w:rPr>
  </w:style>
  <w:style w:type="character" w:customStyle="1" w:styleId="WW8Num15z1">
    <w:name w:val="WW8Num15z1"/>
    <w:rsid w:val="003B2E81"/>
    <w:rPr>
      <w:rFonts w:ascii="Courier New" w:hAnsi="Courier New" w:cs="Courier New"/>
    </w:rPr>
  </w:style>
  <w:style w:type="character" w:customStyle="1" w:styleId="WW8Num17z0">
    <w:name w:val="WW8Num17z0"/>
    <w:rsid w:val="003B2E81"/>
    <w:rPr>
      <w:rFonts w:ascii="Courier New" w:hAnsi="Courier New" w:cs="Courier New"/>
    </w:rPr>
  </w:style>
  <w:style w:type="character" w:customStyle="1" w:styleId="Absatz-Standardschriftart">
    <w:name w:val="Absatz-Standardschriftart"/>
    <w:rsid w:val="003B2E81"/>
  </w:style>
  <w:style w:type="character" w:customStyle="1" w:styleId="WW-Absatz-Standardschriftart">
    <w:name w:val="WW-Absatz-Standardschriftart"/>
    <w:rsid w:val="003B2E81"/>
  </w:style>
  <w:style w:type="character" w:customStyle="1" w:styleId="Policepardfaut2">
    <w:name w:val="Police par défaut2"/>
    <w:rsid w:val="003B2E81"/>
  </w:style>
  <w:style w:type="character" w:customStyle="1" w:styleId="WW8Num13z4">
    <w:name w:val="WW8Num13z4"/>
    <w:rsid w:val="003B2E81"/>
    <w:rPr>
      <w:rFonts w:ascii="Courier New" w:hAnsi="Courier New" w:cs="Courier New"/>
    </w:rPr>
  </w:style>
  <w:style w:type="character" w:customStyle="1" w:styleId="WW-Absatz-Standardschriftart1">
    <w:name w:val="WW-Absatz-Standardschriftart1"/>
    <w:rsid w:val="003B2E81"/>
  </w:style>
  <w:style w:type="character" w:customStyle="1" w:styleId="WW8Num1z0">
    <w:name w:val="WW8Num1z0"/>
    <w:rsid w:val="003B2E81"/>
    <w:rPr>
      <w:rFonts w:ascii="Wingdings" w:hAnsi="Wingdings"/>
    </w:rPr>
  </w:style>
  <w:style w:type="character" w:customStyle="1" w:styleId="WW8Num4z1">
    <w:name w:val="WW8Num4z1"/>
    <w:rsid w:val="003B2E81"/>
    <w:rPr>
      <w:rFonts w:ascii="Wingdings" w:hAnsi="Wingdings" w:cs="Wingdings 2"/>
      <w:sz w:val="18"/>
      <w:szCs w:val="18"/>
    </w:rPr>
  </w:style>
  <w:style w:type="character" w:customStyle="1" w:styleId="WW8Num6z1">
    <w:name w:val="WW8Num6z1"/>
    <w:rsid w:val="003B2E81"/>
    <w:rPr>
      <w:rFonts w:ascii="Wingdings 2" w:hAnsi="Wingdings 2" w:cs="Wingdings 2"/>
      <w:sz w:val="18"/>
      <w:szCs w:val="18"/>
    </w:rPr>
  </w:style>
  <w:style w:type="character" w:customStyle="1" w:styleId="WW8Num6z2">
    <w:name w:val="WW8Num6z2"/>
    <w:rsid w:val="003B2E81"/>
    <w:rPr>
      <w:rFonts w:ascii="StarSymbol" w:hAnsi="StarSymbol" w:cs="Wingdings 2"/>
      <w:sz w:val="18"/>
      <w:szCs w:val="18"/>
    </w:rPr>
  </w:style>
  <w:style w:type="character" w:customStyle="1" w:styleId="WW8Num9z1">
    <w:name w:val="WW8Num9z1"/>
    <w:rsid w:val="003B2E81"/>
    <w:rPr>
      <w:rFonts w:cs="Times New Roman"/>
      <w:i w:val="0"/>
      <w:iCs w:val="0"/>
      <w:caps w:val="0"/>
      <w:smallCaps w:val="0"/>
      <w:strike w:val="0"/>
      <w:dstrike w:val="0"/>
      <w:vanish w:val="0"/>
      <w:color w:val="000000"/>
      <w:spacing w:val="0"/>
      <w:kern w:val="1"/>
      <w:position w:val="0"/>
      <w:sz w:val="24"/>
      <w:vertAlign w:val="baseline"/>
      <w:em w:val="none"/>
    </w:rPr>
  </w:style>
  <w:style w:type="character" w:customStyle="1" w:styleId="WW8Num10z0">
    <w:name w:val="WW8Num10z0"/>
    <w:rsid w:val="003B2E81"/>
    <w:rPr>
      <w:rFonts w:ascii="Symbol" w:hAnsi="Symbol"/>
      <w:color w:val="auto"/>
    </w:rPr>
  </w:style>
  <w:style w:type="character" w:customStyle="1" w:styleId="WW8Num10z1">
    <w:name w:val="WW8Num10z1"/>
    <w:rsid w:val="003B2E81"/>
    <w:rPr>
      <w:rFonts w:ascii="Courier New" w:hAnsi="Courier New" w:cs="Courier New"/>
    </w:rPr>
  </w:style>
  <w:style w:type="character" w:customStyle="1" w:styleId="WW8Num10z2">
    <w:name w:val="WW8Num10z2"/>
    <w:rsid w:val="003B2E81"/>
    <w:rPr>
      <w:rFonts w:ascii="Wingdings" w:hAnsi="Wingdings"/>
    </w:rPr>
  </w:style>
  <w:style w:type="character" w:customStyle="1" w:styleId="WW8Num10z3">
    <w:name w:val="WW8Num10z3"/>
    <w:rsid w:val="003B2E81"/>
    <w:rPr>
      <w:rFonts w:ascii="Symbol" w:hAnsi="Symbol"/>
    </w:rPr>
  </w:style>
  <w:style w:type="character" w:customStyle="1" w:styleId="WW8Num12z4">
    <w:name w:val="WW8Num12z4"/>
    <w:rsid w:val="003B2E81"/>
    <w:rPr>
      <w:rFonts w:ascii="Courier New" w:hAnsi="Courier New" w:cs="Courier New"/>
    </w:rPr>
  </w:style>
  <w:style w:type="character" w:customStyle="1" w:styleId="WW8Num14z1">
    <w:name w:val="WW8Num14z1"/>
    <w:rsid w:val="003B2E81"/>
    <w:rPr>
      <w:color w:val="auto"/>
    </w:rPr>
  </w:style>
  <w:style w:type="character" w:customStyle="1" w:styleId="WW8Num14z2">
    <w:name w:val="WW8Num14z2"/>
    <w:rsid w:val="003B2E81"/>
    <w:rPr>
      <w:rFonts w:ascii="Wingdings" w:hAnsi="Wingdings"/>
    </w:rPr>
  </w:style>
  <w:style w:type="character" w:customStyle="1" w:styleId="WW8Num14z3">
    <w:name w:val="WW8Num14z3"/>
    <w:rsid w:val="003B2E81"/>
    <w:rPr>
      <w:rFonts w:ascii="Symbol" w:hAnsi="Symbol"/>
    </w:rPr>
  </w:style>
  <w:style w:type="character" w:customStyle="1" w:styleId="WW8Num14z4">
    <w:name w:val="WW8Num14z4"/>
    <w:rsid w:val="003B2E81"/>
    <w:rPr>
      <w:rFonts w:ascii="Courier New" w:hAnsi="Courier New" w:cs="Courier New"/>
    </w:rPr>
  </w:style>
  <w:style w:type="character" w:customStyle="1" w:styleId="WW8Num15z0">
    <w:name w:val="WW8Num15z0"/>
    <w:rsid w:val="003B2E81"/>
    <w:rPr>
      <w:rFonts w:ascii="Symbol" w:hAnsi="Symbol"/>
    </w:rPr>
  </w:style>
  <w:style w:type="character" w:customStyle="1" w:styleId="WW8Num15z2">
    <w:name w:val="WW8Num15z2"/>
    <w:rsid w:val="003B2E81"/>
    <w:rPr>
      <w:rFonts w:ascii="Wingdings" w:hAnsi="Wingdings"/>
    </w:rPr>
  </w:style>
  <w:style w:type="character" w:customStyle="1" w:styleId="WW8Num16z0">
    <w:name w:val="WW8Num16z0"/>
    <w:rsid w:val="003B2E81"/>
    <w:rPr>
      <w:rFonts w:ascii="Symbol" w:hAnsi="Symbol"/>
      <w:color w:val="auto"/>
    </w:rPr>
  </w:style>
  <w:style w:type="character" w:customStyle="1" w:styleId="WW8Num16z1">
    <w:name w:val="WW8Num16z1"/>
    <w:rsid w:val="003B2E81"/>
    <w:rPr>
      <w:rFonts w:ascii="Courier New" w:hAnsi="Courier New" w:cs="Courier New"/>
    </w:rPr>
  </w:style>
  <w:style w:type="character" w:customStyle="1" w:styleId="WW8Num16z2">
    <w:name w:val="WW8Num16z2"/>
    <w:rsid w:val="003B2E81"/>
    <w:rPr>
      <w:rFonts w:ascii="Wingdings" w:hAnsi="Wingdings"/>
    </w:rPr>
  </w:style>
  <w:style w:type="character" w:customStyle="1" w:styleId="WW8Num16z3">
    <w:name w:val="WW8Num16z3"/>
    <w:rsid w:val="003B2E81"/>
    <w:rPr>
      <w:rFonts w:ascii="Symbol" w:hAnsi="Symbol"/>
    </w:rPr>
  </w:style>
  <w:style w:type="character" w:customStyle="1" w:styleId="WW8Num17z2">
    <w:name w:val="WW8Num17z2"/>
    <w:rsid w:val="003B2E81"/>
    <w:rPr>
      <w:rFonts w:ascii="Wingdings" w:hAnsi="Wingdings"/>
    </w:rPr>
  </w:style>
  <w:style w:type="character" w:customStyle="1" w:styleId="WW8Num17z3">
    <w:name w:val="WW8Num17z3"/>
    <w:rsid w:val="003B2E81"/>
    <w:rPr>
      <w:rFonts w:ascii="Symbol" w:hAnsi="Symbol"/>
    </w:rPr>
  </w:style>
  <w:style w:type="character" w:customStyle="1" w:styleId="WW8Num18z0">
    <w:name w:val="WW8Num18z0"/>
    <w:rsid w:val="003B2E81"/>
    <w:rPr>
      <w:rFonts w:ascii="Courier New" w:hAnsi="Courier New" w:cs="Courier New"/>
    </w:rPr>
  </w:style>
  <w:style w:type="character" w:customStyle="1" w:styleId="WW8Num18z2">
    <w:name w:val="WW8Num18z2"/>
    <w:rsid w:val="003B2E81"/>
    <w:rPr>
      <w:rFonts w:ascii="Wingdings" w:hAnsi="Wingdings"/>
    </w:rPr>
  </w:style>
  <w:style w:type="character" w:customStyle="1" w:styleId="WW8Num18z3">
    <w:name w:val="WW8Num18z3"/>
    <w:rsid w:val="003B2E81"/>
    <w:rPr>
      <w:rFonts w:ascii="Symbol" w:hAnsi="Symbol"/>
    </w:rPr>
  </w:style>
  <w:style w:type="character" w:customStyle="1" w:styleId="WW8Num19z1">
    <w:name w:val="WW8Num19z1"/>
    <w:rsid w:val="003B2E81"/>
    <w:rPr>
      <w:rFonts w:ascii="Courier New" w:hAnsi="Courier New" w:cs="Courier New"/>
    </w:rPr>
  </w:style>
  <w:style w:type="character" w:customStyle="1" w:styleId="WW8Num20z0">
    <w:name w:val="WW8Num20z0"/>
    <w:rsid w:val="003B2E81"/>
    <w:rPr>
      <w:rFonts w:ascii="Symbol" w:hAnsi="Symbol"/>
      <w:color w:val="auto"/>
    </w:rPr>
  </w:style>
  <w:style w:type="character" w:customStyle="1" w:styleId="WW8Num20z1">
    <w:name w:val="WW8Num20z1"/>
    <w:rsid w:val="003B2E81"/>
    <w:rPr>
      <w:rFonts w:ascii="Courier New" w:hAnsi="Courier New" w:cs="Courier New"/>
    </w:rPr>
  </w:style>
  <w:style w:type="character" w:customStyle="1" w:styleId="WW8Num20z2">
    <w:name w:val="WW8Num20z2"/>
    <w:rsid w:val="003B2E81"/>
    <w:rPr>
      <w:rFonts w:ascii="Wingdings" w:hAnsi="Wingdings"/>
    </w:rPr>
  </w:style>
  <w:style w:type="character" w:customStyle="1" w:styleId="WW8Num20z3">
    <w:name w:val="WW8Num20z3"/>
    <w:rsid w:val="003B2E81"/>
    <w:rPr>
      <w:rFonts w:ascii="Symbol" w:hAnsi="Symbol"/>
    </w:rPr>
  </w:style>
  <w:style w:type="character" w:customStyle="1" w:styleId="WW8Num21z1">
    <w:name w:val="WW8Num21z1"/>
    <w:rsid w:val="003B2E81"/>
    <w:rPr>
      <w:rFonts w:ascii="Courier New" w:hAnsi="Courier New" w:cs="Courier New"/>
    </w:rPr>
  </w:style>
  <w:style w:type="character" w:customStyle="1" w:styleId="WW8Num23z0">
    <w:name w:val="WW8Num23z0"/>
    <w:rsid w:val="003B2E81"/>
    <w:rPr>
      <w:rFonts w:ascii="Courier New" w:hAnsi="Courier New" w:cs="Courier New"/>
    </w:rPr>
  </w:style>
  <w:style w:type="character" w:customStyle="1" w:styleId="WW8Num23z2">
    <w:name w:val="WW8Num23z2"/>
    <w:rsid w:val="003B2E81"/>
    <w:rPr>
      <w:rFonts w:ascii="Wingdings" w:hAnsi="Wingdings"/>
    </w:rPr>
  </w:style>
  <w:style w:type="character" w:customStyle="1" w:styleId="WW8Num23z3">
    <w:name w:val="WW8Num23z3"/>
    <w:rsid w:val="003B2E81"/>
    <w:rPr>
      <w:rFonts w:ascii="Symbol" w:hAnsi="Symbol"/>
    </w:rPr>
  </w:style>
  <w:style w:type="character" w:customStyle="1" w:styleId="WW8Num24z0">
    <w:name w:val="WW8Num24z0"/>
    <w:rsid w:val="003B2E81"/>
    <w:rPr>
      <w:rFonts w:ascii="Symbol" w:hAnsi="Symbol"/>
      <w:color w:val="auto"/>
    </w:rPr>
  </w:style>
  <w:style w:type="character" w:customStyle="1" w:styleId="WW8Num24z2">
    <w:name w:val="WW8Num24z2"/>
    <w:rsid w:val="003B2E81"/>
    <w:rPr>
      <w:rFonts w:ascii="Wingdings" w:hAnsi="Wingdings"/>
    </w:rPr>
  </w:style>
  <w:style w:type="character" w:customStyle="1" w:styleId="WW8Num24z3">
    <w:name w:val="WW8Num24z3"/>
    <w:rsid w:val="003B2E81"/>
    <w:rPr>
      <w:rFonts w:ascii="Symbol" w:hAnsi="Symbol"/>
    </w:rPr>
  </w:style>
  <w:style w:type="character" w:customStyle="1" w:styleId="WW8Num24z4">
    <w:name w:val="WW8Num24z4"/>
    <w:rsid w:val="003B2E81"/>
    <w:rPr>
      <w:rFonts w:ascii="Courier New" w:hAnsi="Courier New" w:cs="Courier New"/>
    </w:rPr>
  </w:style>
  <w:style w:type="character" w:customStyle="1" w:styleId="WW8Num25z0">
    <w:name w:val="WW8Num25z0"/>
    <w:rsid w:val="003B2E81"/>
    <w:rPr>
      <w:rFonts w:ascii="Courier New" w:hAnsi="Courier New" w:cs="Courier New"/>
    </w:rPr>
  </w:style>
  <w:style w:type="character" w:customStyle="1" w:styleId="WW8Num25z2">
    <w:name w:val="WW8Num25z2"/>
    <w:rsid w:val="003B2E81"/>
    <w:rPr>
      <w:rFonts w:ascii="Wingdings" w:hAnsi="Wingdings"/>
    </w:rPr>
  </w:style>
  <w:style w:type="character" w:customStyle="1" w:styleId="WW8Num25z3">
    <w:name w:val="WW8Num25z3"/>
    <w:rsid w:val="003B2E81"/>
    <w:rPr>
      <w:rFonts w:ascii="Symbol" w:hAnsi="Symbol"/>
    </w:rPr>
  </w:style>
  <w:style w:type="character" w:customStyle="1" w:styleId="WW8Num26z0">
    <w:name w:val="WW8Num26z0"/>
    <w:rsid w:val="003B2E81"/>
    <w:rPr>
      <w:rFonts w:ascii="Courier New" w:hAnsi="Courier New" w:cs="Courier New"/>
    </w:rPr>
  </w:style>
  <w:style w:type="character" w:customStyle="1" w:styleId="WW8Num26z2">
    <w:name w:val="WW8Num26z2"/>
    <w:rsid w:val="003B2E81"/>
    <w:rPr>
      <w:rFonts w:ascii="Wingdings" w:hAnsi="Wingdings"/>
    </w:rPr>
  </w:style>
  <w:style w:type="character" w:customStyle="1" w:styleId="WW8Num26z3">
    <w:name w:val="WW8Num26z3"/>
    <w:rsid w:val="003B2E81"/>
    <w:rPr>
      <w:rFonts w:ascii="Symbol" w:hAnsi="Symbol"/>
    </w:rPr>
  </w:style>
  <w:style w:type="character" w:customStyle="1" w:styleId="WW8Num27z1">
    <w:name w:val="WW8Num27z1"/>
    <w:rsid w:val="003B2E81"/>
    <w:rPr>
      <w:rFonts w:ascii="Courier New" w:hAnsi="Courier New" w:cs="Courier New"/>
    </w:rPr>
  </w:style>
  <w:style w:type="character" w:customStyle="1" w:styleId="WW8Num27z2">
    <w:name w:val="WW8Num27z2"/>
    <w:rsid w:val="003B2E81"/>
    <w:rPr>
      <w:rFonts w:ascii="Wingdings" w:hAnsi="Wingdings"/>
    </w:rPr>
  </w:style>
  <w:style w:type="character" w:customStyle="1" w:styleId="WW8Num27z3">
    <w:name w:val="WW8Num27z3"/>
    <w:rsid w:val="003B2E81"/>
    <w:rPr>
      <w:rFonts w:ascii="Symbol" w:hAnsi="Symbol"/>
    </w:rPr>
  </w:style>
  <w:style w:type="character" w:customStyle="1" w:styleId="WW8Num30z0">
    <w:name w:val="WW8Num30z0"/>
    <w:rsid w:val="003B2E81"/>
    <w:rPr>
      <w:rFonts w:ascii="Wingdings" w:hAnsi="Wingdings"/>
    </w:rPr>
  </w:style>
  <w:style w:type="character" w:customStyle="1" w:styleId="WW8Num30z1">
    <w:name w:val="WW8Num30z1"/>
    <w:rsid w:val="003B2E81"/>
    <w:rPr>
      <w:rFonts w:ascii="Arial Black" w:hAnsi="Arial Black" w:cs="Times New Roman"/>
      <w:color w:val="auto"/>
    </w:rPr>
  </w:style>
  <w:style w:type="character" w:customStyle="1" w:styleId="WW8Num30z3">
    <w:name w:val="WW8Num30z3"/>
    <w:rsid w:val="003B2E81"/>
    <w:rPr>
      <w:rFonts w:ascii="Symbol" w:hAnsi="Symbol"/>
    </w:rPr>
  </w:style>
  <w:style w:type="character" w:customStyle="1" w:styleId="WW8Num30z4">
    <w:name w:val="WW8Num30z4"/>
    <w:rsid w:val="003B2E81"/>
    <w:rPr>
      <w:rFonts w:ascii="Courier New" w:hAnsi="Courier New" w:cs="Courier New"/>
    </w:rPr>
  </w:style>
  <w:style w:type="character" w:customStyle="1" w:styleId="WW8Num31z0">
    <w:name w:val="WW8Num31z0"/>
    <w:rsid w:val="003B2E81"/>
    <w:rPr>
      <w:rFonts w:ascii="Wingdings" w:hAnsi="Wingdings"/>
    </w:rPr>
  </w:style>
  <w:style w:type="character" w:customStyle="1" w:styleId="WW8Num31z1">
    <w:name w:val="WW8Num31z1"/>
    <w:rsid w:val="003B2E81"/>
    <w:rPr>
      <w:rFonts w:ascii="Symbol" w:hAnsi="Symbol"/>
      <w:color w:val="auto"/>
    </w:rPr>
  </w:style>
  <w:style w:type="character" w:customStyle="1" w:styleId="WW8Num31z3">
    <w:name w:val="WW8Num31z3"/>
    <w:rsid w:val="003B2E81"/>
    <w:rPr>
      <w:rFonts w:ascii="Symbol" w:hAnsi="Symbol"/>
    </w:rPr>
  </w:style>
  <w:style w:type="character" w:customStyle="1" w:styleId="WW8Num31z4">
    <w:name w:val="WW8Num31z4"/>
    <w:rsid w:val="003B2E81"/>
    <w:rPr>
      <w:rFonts w:ascii="Courier New" w:hAnsi="Courier New" w:cs="Courier New"/>
    </w:rPr>
  </w:style>
  <w:style w:type="character" w:customStyle="1" w:styleId="Policepardfaut1">
    <w:name w:val="Police par défaut1"/>
    <w:rsid w:val="003B2E81"/>
  </w:style>
  <w:style w:type="character" w:styleId="Numrodepage">
    <w:name w:val="page number"/>
    <w:basedOn w:val="Policepardfaut1"/>
    <w:rsid w:val="003B2E81"/>
  </w:style>
  <w:style w:type="paragraph" w:customStyle="1" w:styleId="Titre20">
    <w:name w:val="Titre2"/>
    <w:basedOn w:val="Normal"/>
    <w:next w:val="Corpsdetexte"/>
    <w:rsid w:val="003B2E81"/>
    <w:pPr>
      <w:keepNext/>
      <w:suppressAutoHyphens/>
      <w:spacing w:before="240"/>
    </w:pPr>
    <w:rPr>
      <w:rFonts w:eastAsia="Lucida Sans Unicode" w:cs="Tahoma"/>
      <w:sz w:val="28"/>
      <w:szCs w:val="28"/>
      <w:lang w:eastAsia="ar-SA"/>
    </w:rPr>
  </w:style>
  <w:style w:type="paragraph" w:styleId="Corpsdetexte">
    <w:name w:val="Body Text"/>
    <w:basedOn w:val="Normal"/>
    <w:link w:val="CorpsdetexteCar"/>
    <w:rsid w:val="003B2E81"/>
    <w:pPr>
      <w:widowControl w:val="0"/>
      <w:suppressAutoHyphens/>
    </w:pPr>
    <w:rPr>
      <w:rFonts w:eastAsia="Lucida Sans Unicode" w:cs="Times New Roman"/>
      <w:kern w:val="1"/>
      <w:szCs w:val="24"/>
      <w:lang w:eastAsia="ar-SA"/>
    </w:rPr>
  </w:style>
  <w:style w:type="character" w:customStyle="1" w:styleId="CorpsdetexteCar">
    <w:name w:val="Corps de texte Car"/>
    <w:basedOn w:val="Policepardfaut"/>
    <w:link w:val="Corpsdetexte"/>
    <w:rsid w:val="003B2E81"/>
    <w:rPr>
      <w:rFonts w:ascii="Arial" w:eastAsia="Lucida Sans Unicode" w:hAnsi="Arial" w:cs="Times New Roman"/>
      <w:kern w:val="1"/>
      <w:sz w:val="20"/>
      <w:szCs w:val="24"/>
      <w:lang w:eastAsia="ar-SA"/>
    </w:rPr>
  </w:style>
  <w:style w:type="paragraph" w:styleId="Liste">
    <w:name w:val="List"/>
    <w:basedOn w:val="Corpsdetexte"/>
    <w:rsid w:val="003B2E81"/>
    <w:rPr>
      <w:rFonts w:cs="Tahoma"/>
    </w:rPr>
  </w:style>
  <w:style w:type="paragraph" w:customStyle="1" w:styleId="Lgende2">
    <w:name w:val="Légende2"/>
    <w:basedOn w:val="Normal"/>
    <w:rsid w:val="003B2E81"/>
    <w:pPr>
      <w:suppressLineNumbers/>
      <w:suppressAutoHyphens/>
      <w:spacing w:before="120"/>
    </w:pPr>
    <w:rPr>
      <w:rFonts w:eastAsia="Times New Roman" w:cs="Tahoma"/>
      <w:i/>
      <w:iCs/>
      <w:szCs w:val="24"/>
      <w:lang w:eastAsia="ar-SA"/>
    </w:rPr>
  </w:style>
  <w:style w:type="paragraph" w:customStyle="1" w:styleId="Index">
    <w:name w:val="Index"/>
    <w:basedOn w:val="Normal"/>
    <w:rsid w:val="003B2E81"/>
    <w:pPr>
      <w:suppressLineNumbers/>
      <w:suppressAutoHyphens/>
    </w:pPr>
    <w:rPr>
      <w:rFonts w:eastAsia="Times New Roman" w:cs="Tahoma"/>
      <w:szCs w:val="24"/>
      <w:lang w:eastAsia="ar-SA"/>
    </w:rPr>
  </w:style>
  <w:style w:type="paragraph" w:customStyle="1" w:styleId="Titre10">
    <w:name w:val="Titre1"/>
    <w:basedOn w:val="Normal"/>
    <w:next w:val="Corpsdetexte"/>
    <w:rsid w:val="003B2E81"/>
    <w:pPr>
      <w:keepNext/>
      <w:suppressAutoHyphens/>
      <w:spacing w:before="240"/>
    </w:pPr>
    <w:rPr>
      <w:rFonts w:eastAsia="Lucida Sans Unicode" w:cs="Tahoma"/>
      <w:sz w:val="28"/>
      <w:szCs w:val="28"/>
      <w:lang w:eastAsia="ar-SA"/>
    </w:rPr>
  </w:style>
  <w:style w:type="paragraph" w:customStyle="1" w:styleId="Lgende1">
    <w:name w:val="Légende1"/>
    <w:basedOn w:val="Normal"/>
    <w:rsid w:val="003B2E81"/>
    <w:pPr>
      <w:suppressLineNumbers/>
      <w:suppressAutoHyphens/>
      <w:spacing w:before="120"/>
    </w:pPr>
    <w:rPr>
      <w:rFonts w:eastAsia="Times New Roman" w:cs="Tahoma"/>
      <w:i/>
      <w:iCs/>
      <w:szCs w:val="24"/>
      <w:lang w:eastAsia="ar-SA"/>
    </w:rPr>
  </w:style>
  <w:style w:type="paragraph" w:styleId="TM4">
    <w:name w:val="toc 4"/>
    <w:basedOn w:val="Normal"/>
    <w:next w:val="Normal"/>
    <w:uiPriority w:val="39"/>
    <w:rsid w:val="003B2E81"/>
    <w:pPr>
      <w:suppressAutoHyphens/>
      <w:ind w:left="720"/>
    </w:pPr>
    <w:rPr>
      <w:rFonts w:eastAsia="Times New Roman" w:cs="Times New Roman"/>
      <w:sz w:val="18"/>
      <w:szCs w:val="18"/>
      <w:lang w:eastAsia="ar-SA"/>
    </w:rPr>
  </w:style>
  <w:style w:type="paragraph" w:styleId="TM5">
    <w:name w:val="toc 5"/>
    <w:basedOn w:val="Normal"/>
    <w:next w:val="Normal"/>
    <w:uiPriority w:val="39"/>
    <w:rsid w:val="003B2E81"/>
    <w:pPr>
      <w:suppressAutoHyphens/>
      <w:ind w:left="960"/>
    </w:pPr>
    <w:rPr>
      <w:rFonts w:eastAsia="Times New Roman" w:cs="Times New Roman"/>
      <w:sz w:val="18"/>
      <w:szCs w:val="18"/>
      <w:lang w:eastAsia="ar-SA"/>
    </w:rPr>
  </w:style>
  <w:style w:type="paragraph" w:styleId="TM6">
    <w:name w:val="toc 6"/>
    <w:basedOn w:val="Normal"/>
    <w:next w:val="Normal"/>
    <w:uiPriority w:val="39"/>
    <w:rsid w:val="003B2E81"/>
    <w:pPr>
      <w:suppressAutoHyphens/>
      <w:ind w:left="1200"/>
    </w:pPr>
    <w:rPr>
      <w:rFonts w:eastAsia="Times New Roman" w:cs="Times New Roman"/>
      <w:sz w:val="18"/>
      <w:szCs w:val="18"/>
      <w:lang w:eastAsia="ar-SA"/>
    </w:rPr>
  </w:style>
  <w:style w:type="paragraph" w:styleId="TM7">
    <w:name w:val="toc 7"/>
    <w:basedOn w:val="Normal"/>
    <w:next w:val="Normal"/>
    <w:uiPriority w:val="39"/>
    <w:rsid w:val="003B2E81"/>
    <w:pPr>
      <w:suppressAutoHyphens/>
      <w:ind w:left="1440"/>
    </w:pPr>
    <w:rPr>
      <w:rFonts w:eastAsia="Times New Roman" w:cs="Times New Roman"/>
      <w:sz w:val="18"/>
      <w:szCs w:val="18"/>
      <w:lang w:eastAsia="ar-SA"/>
    </w:rPr>
  </w:style>
  <w:style w:type="paragraph" w:styleId="TM8">
    <w:name w:val="toc 8"/>
    <w:basedOn w:val="Normal"/>
    <w:next w:val="Normal"/>
    <w:uiPriority w:val="39"/>
    <w:rsid w:val="003B2E81"/>
    <w:pPr>
      <w:suppressAutoHyphens/>
      <w:ind w:left="1680"/>
    </w:pPr>
    <w:rPr>
      <w:rFonts w:eastAsia="Times New Roman" w:cs="Times New Roman"/>
      <w:sz w:val="18"/>
      <w:szCs w:val="18"/>
      <w:lang w:eastAsia="ar-SA"/>
    </w:rPr>
  </w:style>
  <w:style w:type="paragraph" w:styleId="TM9">
    <w:name w:val="toc 9"/>
    <w:basedOn w:val="Normal"/>
    <w:next w:val="Normal"/>
    <w:uiPriority w:val="39"/>
    <w:rsid w:val="003B2E81"/>
    <w:pPr>
      <w:suppressAutoHyphens/>
      <w:ind w:left="1920"/>
    </w:pPr>
    <w:rPr>
      <w:rFonts w:eastAsia="Times New Roman" w:cs="Times New Roman"/>
      <w:sz w:val="18"/>
      <w:szCs w:val="18"/>
      <w:lang w:eastAsia="ar-SA"/>
    </w:rPr>
  </w:style>
  <w:style w:type="paragraph" w:customStyle="1" w:styleId="Tabledesmatiresniveau10">
    <w:name w:val="Table des matières niveau 10"/>
    <w:basedOn w:val="Index"/>
    <w:rsid w:val="003B2E81"/>
    <w:pPr>
      <w:tabs>
        <w:tab w:val="right" w:leader="dot" w:pos="7090"/>
      </w:tabs>
      <w:ind w:left="2547"/>
    </w:pPr>
  </w:style>
  <w:style w:type="paragraph" w:customStyle="1" w:styleId="Commentaire1">
    <w:name w:val="Commentaire1"/>
    <w:basedOn w:val="Normal"/>
    <w:rsid w:val="003B2E81"/>
    <w:pPr>
      <w:suppressAutoHyphens/>
    </w:pPr>
    <w:rPr>
      <w:rFonts w:eastAsia="Times New Roman" w:cs="Times New Roman"/>
      <w:szCs w:val="20"/>
      <w:lang w:eastAsia="ar-SA"/>
    </w:rPr>
  </w:style>
  <w:style w:type="character" w:customStyle="1" w:styleId="TextedebullesCar1">
    <w:name w:val="Texte de bulles Car1"/>
    <w:rsid w:val="003B2E81"/>
    <w:rPr>
      <w:rFonts w:ascii="Tahoma" w:eastAsia="Times New Roman" w:hAnsi="Tahoma" w:cs="Tahoma"/>
      <w:sz w:val="16"/>
      <w:szCs w:val="16"/>
      <w:lang w:eastAsia="ar-SA"/>
    </w:rPr>
  </w:style>
  <w:style w:type="paragraph" w:customStyle="1" w:styleId="justifie">
    <w:name w:val="justifie"/>
    <w:basedOn w:val="Normal"/>
    <w:rsid w:val="003B2E81"/>
    <w:pPr>
      <w:spacing w:before="100" w:beforeAutospacing="1" w:after="100" w:afterAutospacing="1"/>
    </w:pPr>
    <w:rPr>
      <w:rFonts w:eastAsia="Times New Roman" w:cs="Arial"/>
      <w:color w:val="000000"/>
      <w:sz w:val="18"/>
      <w:szCs w:val="18"/>
      <w:lang w:eastAsia="fr-FR"/>
    </w:rPr>
  </w:style>
  <w:style w:type="table" w:customStyle="1" w:styleId="TableauNormal1">
    <w:name w:val="Tableau Normal1"/>
    <w:uiPriority w:val="99"/>
    <w:semiHidden/>
    <w:rsid w:val="003B2E81"/>
    <w:pPr>
      <w:spacing w:after="0" w:line="240" w:lineRule="auto"/>
    </w:pPr>
    <w:rPr>
      <w:rFonts w:ascii="Times New Roman" w:eastAsia="Times New Roman" w:hAnsi="Times New Roman" w:cs="Times New Roman"/>
      <w:sz w:val="20"/>
      <w:szCs w:val="20"/>
      <w:lang w:eastAsia="fr-FR"/>
    </w:rPr>
    <w:tblPr>
      <w:tblCellMar>
        <w:top w:w="0" w:type="dxa"/>
        <w:left w:w="108" w:type="dxa"/>
        <w:bottom w:w="0" w:type="dxa"/>
        <w:right w:w="108" w:type="dxa"/>
      </w:tblCellMar>
    </w:tblPr>
  </w:style>
  <w:style w:type="paragraph" w:styleId="Paragraphedeliste">
    <w:name w:val="List Paragraph"/>
    <w:basedOn w:val="Normal"/>
    <w:uiPriority w:val="34"/>
    <w:qFormat/>
    <w:rsid w:val="003B2E81"/>
    <w:pPr>
      <w:suppressAutoHyphens/>
      <w:ind w:left="720"/>
      <w:contextualSpacing/>
    </w:pPr>
    <w:rPr>
      <w:rFonts w:eastAsia="Times New Roman" w:cs="Times New Roman"/>
      <w:szCs w:val="24"/>
      <w:lang w:eastAsia="ar-SA"/>
    </w:rPr>
  </w:style>
  <w:style w:type="paragraph" w:styleId="Rvision">
    <w:name w:val="Revision"/>
    <w:hidden/>
    <w:uiPriority w:val="99"/>
    <w:semiHidden/>
    <w:rsid w:val="003B2E81"/>
    <w:pPr>
      <w:spacing w:after="0" w:line="240" w:lineRule="auto"/>
    </w:pPr>
    <w:rPr>
      <w:rFonts w:ascii="Times New Roman" w:eastAsia="Times New Roman" w:hAnsi="Times New Roman" w:cs="Times New Roman"/>
      <w:sz w:val="24"/>
      <w:szCs w:val="24"/>
      <w:lang w:eastAsia="ar-SA"/>
    </w:rPr>
  </w:style>
  <w:style w:type="paragraph" w:customStyle="1" w:styleId="Retraitnormal1">
    <w:name w:val="Retrait normal1"/>
    <w:basedOn w:val="Normal"/>
    <w:rsid w:val="003B2E81"/>
    <w:pPr>
      <w:suppressAutoHyphens/>
      <w:ind w:left="708"/>
    </w:pPr>
    <w:rPr>
      <w:rFonts w:eastAsia="Times New Roman" w:cs="Times New Roman"/>
      <w:sz w:val="22"/>
      <w:szCs w:val="20"/>
      <w:lang w:eastAsia="ar-SA"/>
    </w:rPr>
  </w:style>
  <w:style w:type="paragraph" w:customStyle="1" w:styleId="LISTE0">
    <w:name w:val="LISTE"/>
    <w:basedOn w:val="Normal"/>
    <w:rsid w:val="003B2E81"/>
    <w:pPr>
      <w:suppressAutoHyphens/>
      <w:ind w:left="851" w:hanging="142"/>
    </w:pPr>
    <w:rPr>
      <w:rFonts w:eastAsia="Times New Roman" w:cs="Times New Roman"/>
      <w:sz w:val="22"/>
      <w:szCs w:val="20"/>
      <w:lang w:eastAsia="ar-SA"/>
    </w:rPr>
  </w:style>
  <w:style w:type="character" w:customStyle="1" w:styleId="Mentionnonrsolue1">
    <w:name w:val="Mention non résolue1"/>
    <w:uiPriority w:val="99"/>
    <w:semiHidden/>
    <w:unhideWhenUsed/>
    <w:rsid w:val="003B2E81"/>
    <w:rPr>
      <w:color w:val="605E5C"/>
      <w:shd w:val="clear" w:color="auto" w:fill="E1DFDD"/>
    </w:rPr>
  </w:style>
  <w:style w:type="character" w:customStyle="1" w:styleId="WW8Num17z1">
    <w:name w:val="WW8Num17z1"/>
    <w:rsid w:val="009166B5"/>
    <w:rPr>
      <w:rFonts w:ascii="Courier New" w:hAnsi="Courier New" w:cs="Courier New"/>
    </w:rPr>
  </w:style>
  <w:style w:type="character" w:customStyle="1" w:styleId="WW8Num19z0">
    <w:name w:val="WW8Num19z0"/>
    <w:rsid w:val="009166B5"/>
    <w:rPr>
      <w:rFonts w:ascii="Courier New" w:hAnsi="Courier New" w:cs="Courier New"/>
    </w:rPr>
  </w:style>
  <w:style w:type="character" w:customStyle="1" w:styleId="WW8Num22z0">
    <w:name w:val="WW8Num22z0"/>
    <w:rsid w:val="009166B5"/>
    <w:rPr>
      <w:rFonts w:ascii="Symbol" w:hAnsi="Symbol" w:cs="OpenSymbol"/>
    </w:rPr>
  </w:style>
  <w:style w:type="character" w:customStyle="1" w:styleId="WW8Num22z1">
    <w:name w:val="WW8Num22z1"/>
    <w:rsid w:val="009166B5"/>
    <w:rPr>
      <w:rFonts w:ascii="Courier New" w:hAnsi="Courier New" w:cs="Courier New"/>
    </w:rPr>
  </w:style>
  <w:style w:type="character" w:customStyle="1" w:styleId="WW8Num21z0">
    <w:name w:val="WW8Num21z0"/>
    <w:rsid w:val="009166B5"/>
    <w:rPr>
      <w:rFonts w:ascii="Symbol" w:hAnsi="Symbol"/>
      <w:color w:val="auto"/>
    </w:rPr>
  </w:style>
  <w:style w:type="character" w:customStyle="1" w:styleId="WW8Num21z2">
    <w:name w:val="WW8Num21z2"/>
    <w:rsid w:val="009166B5"/>
    <w:rPr>
      <w:rFonts w:ascii="Wingdings" w:hAnsi="Wingdings"/>
    </w:rPr>
  </w:style>
  <w:style w:type="character" w:customStyle="1" w:styleId="WW-Absatz-Standardschriftart11">
    <w:name w:val="WW-Absatz-Standardschriftart11"/>
    <w:rsid w:val="009166B5"/>
  </w:style>
  <w:style w:type="character" w:customStyle="1" w:styleId="WW-Absatz-Standardschriftart111">
    <w:name w:val="WW-Absatz-Standardschriftart111"/>
    <w:rsid w:val="009166B5"/>
  </w:style>
  <w:style w:type="character" w:customStyle="1" w:styleId="WW-Absatz-Standardschriftart1111">
    <w:name w:val="WW-Absatz-Standardschriftart1111"/>
    <w:rsid w:val="009166B5"/>
  </w:style>
  <w:style w:type="character" w:customStyle="1" w:styleId="WW8Num19z2">
    <w:name w:val="WW8Num19z2"/>
    <w:rsid w:val="009166B5"/>
    <w:rPr>
      <w:rFonts w:ascii="Wingdings" w:hAnsi="Wingdings"/>
    </w:rPr>
  </w:style>
  <w:style w:type="character" w:customStyle="1" w:styleId="WW8Num19z3">
    <w:name w:val="WW8Num19z3"/>
    <w:rsid w:val="009166B5"/>
    <w:rPr>
      <w:rFonts w:ascii="Symbol" w:hAnsi="Symbol"/>
    </w:rPr>
  </w:style>
  <w:style w:type="character" w:customStyle="1" w:styleId="WW8Num21z3">
    <w:name w:val="WW8Num21z3"/>
    <w:rsid w:val="009166B5"/>
    <w:rPr>
      <w:rFonts w:ascii="Symbol" w:hAnsi="Symbol"/>
    </w:rPr>
  </w:style>
  <w:style w:type="character" w:customStyle="1" w:styleId="WW8Num25z1">
    <w:name w:val="WW8Num25z1"/>
    <w:rsid w:val="009166B5"/>
    <w:rPr>
      <w:rFonts w:ascii="Courier New" w:hAnsi="Courier New" w:cs="Courier New"/>
    </w:rPr>
  </w:style>
  <w:style w:type="character" w:customStyle="1" w:styleId="WW8Num26z4">
    <w:name w:val="WW8Num26z4"/>
    <w:rsid w:val="009166B5"/>
    <w:rPr>
      <w:rFonts w:ascii="Courier New" w:hAnsi="Courier New" w:cs="Courier New"/>
    </w:rPr>
  </w:style>
  <w:style w:type="character" w:customStyle="1" w:styleId="WW8Num27z0">
    <w:name w:val="WW8Num27z0"/>
    <w:rsid w:val="009166B5"/>
    <w:rPr>
      <w:rFonts w:ascii="Courier New" w:hAnsi="Courier New" w:cs="Courier New"/>
    </w:rPr>
  </w:style>
  <w:style w:type="character" w:customStyle="1" w:styleId="WW8Num28z0">
    <w:name w:val="WW8Num28z0"/>
    <w:rsid w:val="009166B5"/>
    <w:rPr>
      <w:rFonts w:ascii="Courier New" w:hAnsi="Courier New" w:cs="Courier New"/>
    </w:rPr>
  </w:style>
  <w:style w:type="character" w:customStyle="1" w:styleId="WW8Num28z2">
    <w:name w:val="WW8Num28z2"/>
    <w:rsid w:val="009166B5"/>
    <w:rPr>
      <w:rFonts w:ascii="Wingdings" w:hAnsi="Wingdings"/>
    </w:rPr>
  </w:style>
  <w:style w:type="character" w:customStyle="1" w:styleId="WW8Num28z3">
    <w:name w:val="WW8Num28z3"/>
    <w:rsid w:val="009166B5"/>
    <w:rPr>
      <w:rFonts w:ascii="Symbol" w:hAnsi="Symbol"/>
    </w:rPr>
  </w:style>
  <w:style w:type="character" w:customStyle="1" w:styleId="WW8Num30z2">
    <w:name w:val="WW8Num30z2"/>
    <w:rsid w:val="009166B5"/>
    <w:rPr>
      <w:rFonts w:ascii="Wingdings" w:hAnsi="Wingdings"/>
    </w:rPr>
  </w:style>
  <w:style w:type="character" w:customStyle="1" w:styleId="WW8Num33z0">
    <w:name w:val="WW8Num33z0"/>
    <w:rsid w:val="009166B5"/>
    <w:rPr>
      <w:rFonts w:ascii="Wingdings" w:hAnsi="Wingdings"/>
    </w:rPr>
  </w:style>
  <w:style w:type="character" w:customStyle="1" w:styleId="WW8Num33z1">
    <w:name w:val="WW8Num33z1"/>
    <w:rsid w:val="009166B5"/>
    <w:rPr>
      <w:rFonts w:ascii="Arial Black" w:hAnsi="Arial Black" w:cs="Times New Roman"/>
      <w:color w:val="auto"/>
    </w:rPr>
  </w:style>
  <w:style w:type="character" w:customStyle="1" w:styleId="WW8Num33z3">
    <w:name w:val="WW8Num33z3"/>
    <w:rsid w:val="009166B5"/>
    <w:rPr>
      <w:rFonts w:ascii="Symbol" w:hAnsi="Symbol"/>
    </w:rPr>
  </w:style>
  <w:style w:type="character" w:customStyle="1" w:styleId="WW8Num33z4">
    <w:name w:val="WW8Num33z4"/>
    <w:rsid w:val="009166B5"/>
    <w:rPr>
      <w:rFonts w:ascii="Courier New" w:hAnsi="Courier New" w:cs="Courier New"/>
    </w:rPr>
  </w:style>
  <w:style w:type="character" w:customStyle="1" w:styleId="WW8Num34z0">
    <w:name w:val="WW8Num34z0"/>
    <w:rsid w:val="009166B5"/>
    <w:rPr>
      <w:rFonts w:ascii="Wingdings" w:hAnsi="Wingdings"/>
    </w:rPr>
  </w:style>
  <w:style w:type="character" w:customStyle="1" w:styleId="WW8Num34z1">
    <w:name w:val="WW8Num34z1"/>
    <w:rsid w:val="009166B5"/>
    <w:rPr>
      <w:rFonts w:ascii="Symbol" w:hAnsi="Symbol"/>
      <w:color w:val="auto"/>
    </w:rPr>
  </w:style>
  <w:style w:type="character" w:customStyle="1" w:styleId="WW8Num34z3">
    <w:name w:val="WW8Num34z3"/>
    <w:rsid w:val="009166B5"/>
    <w:rPr>
      <w:rFonts w:ascii="Symbol" w:hAnsi="Symbol"/>
    </w:rPr>
  </w:style>
  <w:style w:type="character" w:customStyle="1" w:styleId="WW8Num34z4">
    <w:name w:val="WW8Num34z4"/>
    <w:rsid w:val="009166B5"/>
    <w:rPr>
      <w:rFonts w:ascii="Courier New" w:hAnsi="Courier New" w:cs="Courier New"/>
    </w:rPr>
  </w:style>
  <w:style w:type="character" w:customStyle="1" w:styleId="WW8Num35z0">
    <w:name w:val="WW8Num35z0"/>
    <w:rsid w:val="009166B5"/>
    <w:rPr>
      <w:rFonts w:ascii="Times New Roman" w:eastAsia="Times New Roman" w:hAnsi="Times New Roman" w:cs="Times New Roman"/>
    </w:rPr>
  </w:style>
  <w:style w:type="character" w:customStyle="1" w:styleId="Puces">
    <w:name w:val="Puces"/>
    <w:rsid w:val="009166B5"/>
    <w:rPr>
      <w:rFonts w:ascii="OpenSymbol" w:eastAsia="OpenSymbol" w:hAnsi="OpenSymbol" w:cs="OpenSymbol"/>
    </w:rPr>
  </w:style>
  <w:style w:type="paragraph" w:customStyle="1" w:styleId="Textbody">
    <w:name w:val="Text body"/>
    <w:basedOn w:val="Normal"/>
    <w:rsid w:val="009166B5"/>
    <w:pPr>
      <w:widowControl w:val="0"/>
      <w:suppressAutoHyphens/>
      <w:autoSpaceDN w:val="0"/>
      <w:textAlignment w:val="baseline"/>
    </w:pPr>
    <w:rPr>
      <w:rFonts w:eastAsia="Arial Unicode MS" w:cs="Tahoma"/>
      <w:kern w:val="3"/>
      <w:szCs w:val="24"/>
      <w:lang w:eastAsia="fr-FR"/>
    </w:rPr>
  </w:style>
  <w:style w:type="paragraph" w:styleId="Index1">
    <w:name w:val="index 1"/>
    <w:basedOn w:val="Normal"/>
    <w:next w:val="Normal"/>
    <w:rsid w:val="005F6A7D"/>
    <w:pPr>
      <w:suppressAutoHyphens/>
    </w:pPr>
    <w:rPr>
      <w:rFonts w:eastAsia="Times New Roman" w:cs="Times New Roman"/>
      <w:sz w:val="22"/>
      <w:szCs w:val="20"/>
      <w:lang w:eastAsia="ar-SA"/>
    </w:rPr>
  </w:style>
  <w:style w:type="paragraph" w:customStyle="1" w:styleId="Retraitcorpsdetexte21">
    <w:name w:val="Retrait corps de texte 21"/>
    <w:basedOn w:val="Normal"/>
    <w:rsid w:val="005F6A7D"/>
    <w:pPr>
      <w:suppressAutoHyphens/>
      <w:ind w:left="709"/>
    </w:pPr>
    <w:rPr>
      <w:rFonts w:eastAsia="Times New Roman" w:cs="Times New Roman"/>
      <w:sz w:val="22"/>
      <w:szCs w:val="20"/>
      <w:lang w:eastAsia="ar-SA"/>
    </w:rPr>
  </w:style>
  <w:style w:type="paragraph" w:customStyle="1" w:styleId="Corpsdetexte21">
    <w:name w:val="Corps de texte 21"/>
    <w:basedOn w:val="Normal"/>
    <w:rsid w:val="005F6A7D"/>
    <w:pPr>
      <w:suppressAutoHyphens/>
    </w:pPr>
    <w:rPr>
      <w:rFonts w:eastAsia="Times New Roman" w:cs="Times New Roman"/>
      <w:b/>
      <w:szCs w:val="20"/>
      <w:lang w:eastAsia="ar-SA"/>
    </w:rPr>
  </w:style>
  <w:style w:type="character" w:styleId="lev">
    <w:name w:val="Strong"/>
    <w:basedOn w:val="Policepardfaut"/>
    <w:uiPriority w:val="22"/>
    <w:qFormat/>
    <w:rsid w:val="00CA4E7E"/>
    <w:rPr>
      <w:b/>
      <w:bCs/>
    </w:rPr>
  </w:style>
  <w:style w:type="paragraph" w:styleId="Corpsdetexte2">
    <w:name w:val="Body Text 2"/>
    <w:basedOn w:val="Normal"/>
    <w:link w:val="Corpsdetexte2Car"/>
    <w:uiPriority w:val="99"/>
    <w:unhideWhenUsed/>
    <w:rsid w:val="0068298B"/>
    <w:pPr>
      <w:ind w:right="-108"/>
    </w:pPr>
    <w:rPr>
      <w:rFonts w:cs="Arial"/>
      <w:strike/>
      <w:color w:val="FF0000"/>
      <w:szCs w:val="20"/>
    </w:rPr>
  </w:style>
  <w:style w:type="character" w:customStyle="1" w:styleId="Corpsdetexte2Car">
    <w:name w:val="Corps de texte 2 Car"/>
    <w:basedOn w:val="Policepardfaut"/>
    <w:link w:val="Corpsdetexte2"/>
    <w:uiPriority w:val="99"/>
    <w:rsid w:val="0068298B"/>
    <w:rPr>
      <w:rFonts w:ascii="Arial" w:hAnsi="Arial" w:cs="Arial"/>
      <w:strike/>
      <w:color w:val="FF0000"/>
      <w:sz w:val="20"/>
      <w:szCs w:val="20"/>
    </w:rPr>
  </w:style>
  <w:style w:type="paragraph" w:styleId="Corpsdetexte3">
    <w:name w:val="Body Text 3"/>
    <w:basedOn w:val="Normal"/>
    <w:link w:val="Corpsdetexte3Car"/>
    <w:uiPriority w:val="99"/>
    <w:unhideWhenUsed/>
    <w:rsid w:val="00A47DB3"/>
    <w:rPr>
      <w:sz w:val="22"/>
    </w:rPr>
  </w:style>
  <w:style w:type="character" w:customStyle="1" w:styleId="Corpsdetexte3Car">
    <w:name w:val="Corps de texte 3 Car"/>
    <w:basedOn w:val="Policepardfaut"/>
    <w:link w:val="Corpsdetexte3"/>
    <w:uiPriority w:val="99"/>
    <w:rsid w:val="00A47DB3"/>
    <w:rPr>
      <w:rFonts w:ascii="Arial" w:hAnsi="Arial"/>
    </w:rPr>
  </w:style>
  <w:style w:type="character" w:customStyle="1" w:styleId="Titre5Car">
    <w:name w:val="Titre 5 Car"/>
    <w:basedOn w:val="Policepardfaut"/>
    <w:link w:val="Titre5"/>
    <w:uiPriority w:val="9"/>
    <w:semiHidden/>
    <w:rsid w:val="00E77375"/>
    <w:rPr>
      <w:rFonts w:asciiTheme="majorHAnsi" w:eastAsiaTheme="majorEastAsia" w:hAnsiTheme="majorHAnsi" w:cstheme="majorBidi"/>
      <w:color w:val="2E74B5" w:themeColor="accent1" w:themeShade="BF"/>
      <w:sz w:val="20"/>
    </w:rPr>
  </w:style>
  <w:style w:type="paragraph" w:styleId="NormalWeb">
    <w:name w:val="Normal (Web)"/>
    <w:basedOn w:val="Normal"/>
    <w:uiPriority w:val="99"/>
    <w:unhideWhenUsed/>
    <w:rsid w:val="00C4180C"/>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styleId="Retraitcorpsdetexte">
    <w:name w:val="Body Text Indent"/>
    <w:basedOn w:val="Normal"/>
    <w:link w:val="RetraitcorpsdetexteCar"/>
    <w:uiPriority w:val="99"/>
    <w:unhideWhenUsed/>
    <w:rsid w:val="00AC28D3"/>
    <w:pPr>
      <w:spacing w:after="364" w:line="222" w:lineRule="auto"/>
      <w:ind w:left="497"/>
      <w:jc w:val="center"/>
    </w:pPr>
    <w:rPr>
      <w:rFonts w:ascii="Arial Narrow" w:eastAsia="Calibri" w:hAnsi="Arial Narrow" w:cs="Arial"/>
      <w:b/>
      <w:sz w:val="32"/>
      <w:lang w:eastAsia="fr-FR"/>
    </w:rPr>
  </w:style>
  <w:style w:type="character" w:customStyle="1" w:styleId="RetraitcorpsdetexteCar">
    <w:name w:val="Retrait corps de texte Car"/>
    <w:basedOn w:val="Policepardfaut"/>
    <w:link w:val="Retraitcorpsdetexte"/>
    <w:uiPriority w:val="99"/>
    <w:rsid w:val="00AC28D3"/>
    <w:rPr>
      <w:rFonts w:ascii="Arial Narrow" w:eastAsia="Calibri" w:hAnsi="Arial Narrow" w:cs="Arial"/>
      <w:b/>
      <w:sz w:val="32"/>
      <w:lang w:eastAsia="fr-FR"/>
    </w:rPr>
  </w:style>
  <w:style w:type="paragraph" w:styleId="Lgende">
    <w:name w:val="caption"/>
    <w:basedOn w:val="Normal"/>
    <w:next w:val="Normal"/>
    <w:uiPriority w:val="35"/>
    <w:unhideWhenUsed/>
    <w:qFormat/>
    <w:rsid w:val="00AB003A"/>
    <w:pPr>
      <w:numPr>
        <w:numId w:val="26"/>
      </w:numPr>
      <w:pBdr>
        <w:bottom w:val="single" w:sz="8" w:space="1" w:color="auto"/>
      </w:pBdr>
      <w:spacing w:after="0" w:line="240" w:lineRule="auto"/>
      <w:ind w:hanging="720"/>
    </w:pPr>
    <w:rPr>
      <w:rFonts w:ascii="Georgia" w:hAnsi="Georgia" w:cs="Calibri Light"/>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219077">
      <w:bodyDiv w:val="1"/>
      <w:marLeft w:val="0"/>
      <w:marRight w:val="0"/>
      <w:marTop w:val="0"/>
      <w:marBottom w:val="0"/>
      <w:divBdr>
        <w:top w:val="none" w:sz="0" w:space="0" w:color="auto"/>
        <w:left w:val="none" w:sz="0" w:space="0" w:color="auto"/>
        <w:bottom w:val="none" w:sz="0" w:space="0" w:color="auto"/>
        <w:right w:val="none" w:sz="0" w:space="0" w:color="auto"/>
      </w:divBdr>
    </w:div>
    <w:div w:id="1808276080">
      <w:bodyDiv w:val="1"/>
      <w:marLeft w:val="0"/>
      <w:marRight w:val="0"/>
      <w:marTop w:val="0"/>
      <w:marBottom w:val="0"/>
      <w:divBdr>
        <w:top w:val="none" w:sz="0" w:space="0" w:color="auto"/>
        <w:left w:val="none" w:sz="0" w:space="0" w:color="auto"/>
        <w:bottom w:val="none" w:sz="0" w:space="0" w:color="auto"/>
        <w:right w:val="none" w:sz="0" w:space="0" w:color="auto"/>
      </w:divBdr>
    </w:div>
    <w:div w:id="204736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12191-3282-4D66-AE58-F86AA1F5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5491</Words>
  <Characters>30201</Characters>
  <Application>Microsoft Office Word</Application>
  <DocSecurity>0</DocSecurity>
  <Lines>251</Lines>
  <Paragraphs>71</Paragraphs>
  <ScaleCrop>false</ScaleCrop>
  <HeadingPairs>
    <vt:vector size="2" baseType="variant">
      <vt:variant>
        <vt:lpstr>Titre</vt:lpstr>
      </vt:variant>
      <vt:variant>
        <vt:i4>1</vt:i4>
      </vt:variant>
    </vt:vector>
  </HeadingPairs>
  <TitlesOfParts>
    <vt:vector size="1" baseType="lpstr">
      <vt:lpstr/>
    </vt:vector>
  </TitlesOfParts>
  <Company>Musée d'Orsay</Company>
  <LinksUpToDate>false</LinksUpToDate>
  <CharactersWithSpaces>35621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Ludovic LE GOFF</dc:creator>
  <cp:keywords/>
  <dc:description/>
  <cp:lastModifiedBy>LAMBERT Sandrine</cp:lastModifiedBy>
  <cp:revision>4</cp:revision>
  <cp:lastPrinted>2026-02-11T15:47:00Z</cp:lastPrinted>
  <dcterms:created xsi:type="dcterms:W3CDTF">2026-06-18T14:29:00Z</dcterms:created>
  <dcterms:modified xsi:type="dcterms:W3CDTF">2026-07-28T07:13:00Z</dcterms:modified>
</cp:coreProperties>
</file>